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46B" w:rsidRPr="00BA3511" w:rsidRDefault="00C6446B" w:rsidP="00EA0C4E">
      <w:pPr>
        <w:spacing w:after="0" w:line="240" w:lineRule="auto"/>
        <w:ind w:left="5103"/>
        <w:jc w:val="center"/>
        <w:rPr>
          <w:rFonts w:ascii="Times New Roman" w:eastAsia="Times New Roman" w:hAnsi="Times New Roman" w:cs="Times New Roman"/>
          <w:b/>
          <w:bCs/>
          <w:noProof/>
          <w:color w:val="000000"/>
          <w:kern w:val="36"/>
          <w:sz w:val="24"/>
          <w:szCs w:val="24"/>
          <w:lang w:val="uz-Cyrl-UZ"/>
        </w:rPr>
      </w:pPr>
      <w:bookmarkStart w:id="0" w:name="_Hlk134979977"/>
      <w:r w:rsidRPr="00BA3511">
        <w:rPr>
          <w:rFonts w:ascii="Times New Roman" w:hAnsi="Times New Roman"/>
          <w:noProof/>
          <w:sz w:val="24"/>
          <w:szCs w:val="24"/>
          <w:lang w:val="en-US"/>
        </w:rPr>
        <w:t xml:space="preserve">Oʻzbekiston Respublikasi </w:t>
      </w:r>
      <w:r w:rsidRPr="00BA3511">
        <w:rPr>
          <w:rFonts w:ascii="Times New Roman" w:hAnsi="Times New Roman"/>
          <w:noProof/>
          <w:sz w:val="24"/>
          <w:szCs w:val="24"/>
          <w:lang w:val="en-US"/>
        </w:rPr>
        <w:br/>
        <w:t>Davlat aktivlarini boshqarish agentligining 202</w:t>
      </w:r>
      <w:r w:rsidRPr="00BA3511">
        <w:rPr>
          <w:rFonts w:ascii="Times New Roman" w:hAnsi="Times New Roman"/>
          <w:noProof/>
          <w:sz w:val="24"/>
          <w:szCs w:val="24"/>
          <w:lang w:val="uz-Cyrl-UZ"/>
        </w:rPr>
        <w:t>3-</w:t>
      </w:r>
      <w:r w:rsidRPr="00BA3511">
        <w:rPr>
          <w:rFonts w:ascii="Times New Roman" w:hAnsi="Times New Roman"/>
          <w:noProof/>
          <w:sz w:val="24"/>
          <w:szCs w:val="24"/>
          <w:lang w:val="en-US"/>
        </w:rPr>
        <w:t>yil</w:t>
      </w:r>
      <w:r w:rsidRPr="00BA3511">
        <w:rPr>
          <w:rFonts w:ascii="Times New Roman" w:hAnsi="Times New Roman"/>
          <w:noProof/>
          <w:sz w:val="24"/>
          <w:szCs w:val="24"/>
          <w:lang w:val="uz-Cyrl-UZ"/>
        </w:rPr>
        <w:t xml:space="preserve"> </w:t>
      </w:r>
      <w:r w:rsidRPr="00BA3511">
        <w:rPr>
          <w:rFonts w:ascii="Times New Roman" w:hAnsi="Times New Roman"/>
          <w:noProof/>
          <w:sz w:val="24"/>
          <w:szCs w:val="24"/>
          <w:lang w:val="en-US"/>
        </w:rPr>
        <w:t>___</w:t>
      </w:r>
      <w:r w:rsidRPr="00BA3511">
        <w:rPr>
          <w:rFonts w:ascii="Times New Roman" w:hAnsi="Times New Roman"/>
          <w:noProof/>
          <w:sz w:val="24"/>
          <w:szCs w:val="24"/>
          <w:lang w:val="uz-Cyrl-UZ"/>
        </w:rPr>
        <w:t xml:space="preserve"> </w:t>
      </w:r>
      <w:r w:rsidRPr="00BA3511">
        <w:rPr>
          <w:rFonts w:ascii="Times New Roman" w:hAnsi="Times New Roman"/>
          <w:noProof/>
          <w:sz w:val="24"/>
          <w:szCs w:val="24"/>
          <w:lang w:val="en-US"/>
        </w:rPr>
        <w:t>____dagi ______ -son buyru</w:t>
      </w:r>
      <w:r w:rsidRPr="00BA3511">
        <w:rPr>
          <w:rFonts w:ascii="Times New Roman" w:hAnsi="Times New Roman"/>
          <w:noProof/>
          <w:sz w:val="24"/>
          <w:szCs w:val="24"/>
          <w:lang w:val="uz-Cyrl-UZ"/>
        </w:rPr>
        <w:t>gʻiga</w:t>
      </w:r>
      <w:r w:rsidRPr="00BA3511">
        <w:rPr>
          <w:rFonts w:ascii="Times New Roman" w:hAnsi="Times New Roman"/>
          <w:noProof/>
          <w:sz w:val="24"/>
          <w:szCs w:val="24"/>
          <w:lang w:val="en-US"/>
        </w:rPr>
        <w:br/>
        <w:t>ILOVA</w:t>
      </w:r>
    </w:p>
    <w:p w:rsidR="00C6446B" w:rsidRPr="00BA3511" w:rsidRDefault="00C6446B" w:rsidP="00EA0C4E">
      <w:pPr>
        <w:spacing w:after="0" w:line="525" w:lineRule="atLeast"/>
        <w:jc w:val="center"/>
        <w:outlineLvl w:val="0"/>
        <w:rPr>
          <w:rFonts w:ascii="Times New Roman" w:eastAsia="Times New Roman" w:hAnsi="Times New Roman" w:cs="Times New Roman"/>
          <w:b/>
          <w:bCs/>
          <w:noProof/>
          <w:color w:val="000000"/>
          <w:kern w:val="36"/>
          <w:sz w:val="28"/>
          <w:szCs w:val="28"/>
          <w:lang w:val="uz-Cyrl-UZ"/>
        </w:rPr>
      </w:pPr>
    </w:p>
    <w:p w:rsidR="00C6446B" w:rsidRPr="00BA3511" w:rsidRDefault="00C6446B" w:rsidP="00EA0C4E">
      <w:pPr>
        <w:spacing w:after="0" w:line="240" w:lineRule="auto"/>
        <w:jc w:val="center"/>
        <w:rPr>
          <w:rFonts w:ascii="Times New Roman" w:hAnsi="Times New Roman" w:cs="Times New Roman"/>
          <w:b/>
          <w:noProof/>
          <w:sz w:val="26"/>
          <w:szCs w:val="26"/>
          <w:lang w:val="uz-Cyrl-UZ"/>
        </w:rPr>
      </w:pPr>
      <w:r w:rsidRPr="00BA3511">
        <w:rPr>
          <w:rFonts w:ascii="Times New Roman" w:hAnsi="Times New Roman" w:cs="Times New Roman"/>
          <w:b/>
          <w:noProof/>
          <w:sz w:val="26"/>
          <w:szCs w:val="26"/>
          <w:lang w:val="uz-Cyrl-UZ"/>
        </w:rPr>
        <w:t>Davlat ishtirokidagi korxonalar ijroiya organining rahbarlik lavozimlariga tanlov oʻtkazish va nomzodlarni saralash tartibi toʻgʻrisidagi</w:t>
      </w:r>
      <w:r w:rsidRPr="00BA3511">
        <w:rPr>
          <w:rFonts w:ascii="Times New Roman" w:hAnsi="Times New Roman" w:cs="Times New Roman"/>
          <w:b/>
          <w:noProof/>
          <w:sz w:val="26"/>
          <w:szCs w:val="26"/>
          <w:lang w:val="uz-Cyrl-UZ"/>
        </w:rPr>
        <w:br/>
        <w:t>NAMUNAVIY NIZOM</w:t>
      </w:r>
    </w:p>
    <w:bookmarkEnd w:id="0"/>
    <w:p w:rsidR="00C6446B" w:rsidRPr="00BA3511" w:rsidRDefault="00C6446B" w:rsidP="00EA0C4E">
      <w:pPr>
        <w:spacing w:before="120" w:after="120" w:line="269" w:lineRule="auto"/>
        <w:jc w:val="center"/>
        <w:rPr>
          <w:rFonts w:ascii="Times New Roman" w:hAnsi="Times New Roman" w:cs="Times New Roman"/>
          <w:noProof/>
          <w:sz w:val="26"/>
          <w:szCs w:val="26"/>
          <w:lang w:val="uz-Cyrl-UZ"/>
        </w:rPr>
      </w:pPr>
      <w:r w:rsidRPr="00BA3511">
        <w:rPr>
          <w:rFonts w:ascii="Times New Roman" w:eastAsia="Times New Roman" w:hAnsi="Times New Roman" w:cs="Times New Roman"/>
          <w:b/>
          <w:noProof/>
          <w:color w:val="000000"/>
          <w:sz w:val="26"/>
          <w:szCs w:val="26"/>
          <w:lang w:val="uz-Cyrl-UZ"/>
        </w:rPr>
        <w:t>1-bob. Umumiy qoidalar</w:t>
      </w:r>
    </w:p>
    <w:p w:rsidR="00C6446B" w:rsidRPr="00BA3511" w:rsidRDefault="00C6446B" w:rsidP="00EA0C4E">
      <w:pPr>
        <w:spacing w:after="0" w:line="264" w:lineRule="auto"/>
        <w:ind w:firstLine="567"/>
        <w:jc w:val="both"/>
        <w:rPr>
          <w:rFonts w:ascii="Times New Roman" w:hAnsi="Times New Roman" w:cs="Times New Roman"/>
          <w:noProof/>
          <w:sz w:val="26"/>
          <w:szCs w:val="26"/>
          <w:lang w:val="uz-Cyrl-UZ"/>
        </w:rPr>
      </w:pPr>
      <w:r w:rsidRPr="00BA3511">
        <w:rPr>
          <w:rFonts w:ascii="Times New Roman" w:hAnsi="Times New Roman" w:cs="Times New Roman"/>
          <w:noProof/>
          <w:sz w:val="26"/>
          <w:szCs w:val="26"/>
          <w:lang w:val="uz-Cyrl-UZ"/>
        </w:rPr>
        <w:t>Ushbu namunaviy nizom davlat ishtirokidagi korxonalar ijroiya organining rahbarlik lavozimlariga tanlov oʻtkazish va nomzodlarni saralash va tanlab olish tartibini belgilaydi.</w:t>
      </w:r>
    </w:p>
    <w:p w:rsidR="00C6446B" w:rsidRPr="00BA3511" w:rsidRDefault="00C6446B" w:rsidP="00EA0C4E">
      <w:pPr>
        <w:spacing w:after="0" w:line="264" w:lineRule="auto"/>
        <w:ind w:firstLine="567"/>
        <w:jc w:val="both"/>
        <w:rPr>
          <w:rFonts w:ascii="Times New Roman" w:hAnsi="Times New Roman" w:cs="Times New Roman"/>
          <w:bCs/>
          <w:noProof/>
          <w:sz w:val="26"/>
          <w:szCs w:val="26"/>
          <w:lang w:val="uz-Cyrl-UZ"/>
        </w:rPr>
      </w:pPr>
      <w:r w:rsidRPr="00BA3511">
        <w:rPr>
          <w:rFonts w:ascii="Times New Roman" w:hAnsi="Times New Roman" w:cs="Times New Roman"/>
          <w:bCs/>
          <w:noProof/>
          <w:sz w:val="26"/>
          <w:szCs w:val="26"/>
          <w:lang w:val="uz-Cyrl-UZ"/>
        </w:rPr>
        <w:t>1. Ushbu namunaviy nizomda quyidagi asosiy tushunchalar qoʻllaniladi:</w:t>
      </w:r>
    </w:p>
    <w:p w:rsidR="00C6446B" w:rsidRPr="00BA3511" w:rsidRDefault="00C6446B" w:rsidP="00EA0C4E">
      <w:pPr>
        <w:spacing w:after="0" w:line="264" w:lineRule="auto"/>
        <w:ind w:firstLine="567"/>
        <w:jc w:val="both"/>
        <w:rPr>
          <w:rFonts w:ascii="Times New Roman" w:hAnsi="Times New Roman" w:cs="Times New Roman"/>
          <w:bCs/>
          <w:noProof/>
          <w:sz w:val="26"/>
          <w:szCs w:val="26"/>
          <w:lang w:val="uz-Cyrl-UZ"/>
        </w:rPr>
      </w:pPr>
      <w:r w:rsidRPr="00BA3511">
        <w:rPr>
          <w:rFonts w:ascii="Times New Roman" w:hAnsi="Times New Roman" w:cs="Times New Roman"/>
          <w:b/>
          <w:bCs/>
          <w:noProof/>
          <w:sz w:val="26"/>
          <w:szCs w:val="26"/>
          <w:lang w:val="uz-Cyrl-UZ"/>
        </w:rPr>
        <w:t>davlat ishtirokidagi korxonalar </w:t>
      </w:r>
      <w:r w:rsidRPr="00BA3511">
        <w:rPr>
          <w:rFonts w:ascii="Times New Roman" w:hAnsi="Times New Roman" w:cs="Times New Roman"/>
          <w:bCs/>
          <w:noProof/>
          <w:sz w:val="26"/>
          <w:szCs w:val="26"/>
          <w:lang w:val="uz-Cyrl-UZ"/>
        </w:rPr>
        <w:t>– ustav fondi (ustav kapitali) dagi davlat ulushi miqdori ellik foizdan ortiq boʻlgan xoʻjalik jamiyati yoxud ustav fondi (ustav kapitali) dagi davlat ulushi miqdori xoʻjalik jamiyatining boshqa har bir aksiyadori (ishtirokchisi) ulushiga nisbatan koʻp boʻlgan xoʻjalik jamiyati, shuningdek davlat unitar korxonasi;</w:t>
      </w:r>
    </w:p>
    <w:p w:rsidR="00C6446B" w:rsidRPr="00BA3511" w:rsidRDefault="00C6446B" w:rsidP="00EA0C4E">
      <w:pPr>
        <w:spacing w:after="0" w:line="264" w:lineRule="auto"/>
        <w:ind w:firstLine="567"/>
        <w:jc w:val="both"/>
        <w:rPr>
          <w:rFonts w:ascii="Times New Roman" w:hAnsi="Times New Roman" w:cs="Times New Roman"/>
          <w:bCs/>
          <w:noProof/>
          <w:sz w:val="26"/>
          <w:szCs w:val="26"/>
          <w:lang w:val="uz-Cyrl-UZ"/>
        </w:rPr>
      </w:pPr>
      <w:r w:rsidRPr="00BA3511">
        <w:rPr>
          <w:rFonts w:ascii="Times New Roman" w:hAnsi="Times New Roman" w:cs="Times New Roman"/>
          <w:b/>
          <w:noProof/>
          <w:sz w:val="26"/>
          <w:szCs w:val="26"/>
          <w:lang w:val="uz-Cyrl-UZ"/>
        </w:rPr>
        <w:t>ijroiya organining rahbarlik lavozimlari </w:t>
      </w:r>
      <w:r w:rsidRPr="00BA3511">
        <w:rPr>
          <w:rFonts w:ascii="Times New Roman" w:hAnsi="Times New Roman" w:cs="Times New Roman"/>
          <w:noProof/>
          <w:sz w:val="26"/>
          <w:szCs w:val="26"/>
          <w:lang w:val="uz-Cyrl-UZ"/>
        </w:rPr>
        <w:t xml:space="preserve">– davlat ishtirokidagi korxonalarning rahbari (boshqaruv raisi, bosh direktori, direktori) va uning oʻrinbosarlari (boshqaruv raisi oʻrinbosarlari, bosh direktor oʻrinbosarlari, direktor oʻrinbosarlari, oʻrinbosarlikka tenglashtirilgan lavozimlar, maslahatchilar yoki </w:t>
      </w:r>
      <w:r w:rsidRPr="00BA3511">
        <w:rPr>
          <w:rFonts w:ascii="Times New Roman" w:hAnsi="Times New Roman" w:cs="Times New Roman"/>
          <w:bCs/>
          <w:noProof/>
          <w:sz w:val="26"/>
          <w:szCs w:val="26"/>
          <w:lang w:val="uz-Cyrl-UZ"/>
        </w:rPr>
        <w:t>davlat ishtirokidagi korxonalar</w:t>
      </w:r>
      <w:r w:rsidRPr="00BA3511">
        <w:rPr>
          <w:rFonts w:ascii="Times New Roman" w:hAnsi="Times New Roman" w:cs="Times New Roman"/>
          <w:noProof/>
          <w:sz w:val="26"/>
          <w:szCs w:val="26"/>
          <w:lang w:val="uz-Cyrl-UZ"/>
        </w:rPr>
        <w:t xml:space="preserve"> ijroiya organi vakolati doirasida ishga qabul qilinmaydigan lavozimlar);</w:t>
      </w:r>
    </w:p>
    <w:p w:rsidR="00C6446B" w:rsidRPr="00BA3511" w:rsidRDefault="00C6446B" w:rsidP="00EA0C4E">
      <w:pPr>
        <w:spacing w:after="0" w:line="264" w:lineRule="auto"/>
        <w:ind w:firstLine="567"/>
        <w:jc w:val="both"/>
        <w:rPr>
          <w:rFonts w:ascii="Times New Roman" w:hAnsi="Times New Roman" w:cs="Times New Roman"/>
          <w:bCs/>
          <w:noProof/>
          <w:sz w:val="26"/>
          <w:szCs w:val="26"/>
          <w:lang w:val="uz-Cyrl-UZ"/>
        </w:rPr>
      </w:pPr>
      <w:r w:rsidRPr="00BA3511">
        <w:rPr>
          <w:rFonts w:ascii="Times New Roman" w:hAnsi="Times New Roman" w:cs="Times New Roman"/>
          <w:b/>
          <w:bCs/>
          <w:noProof/>
          <w:sz w:val="26"/>
          <w:szCs w:val="26"/>
          <w:lang w:val="uz-Cyrl-UZ"/>
        </w:rPr>
        <w:t>vakolatli davlat organi </w:t>
      </w:r>
      <w:r w:rsidRPr="00BA3511">
        <w:rPr>
          <w:rFonts w:ascii="Times New Roman" w:hAnsi="Times New Roman" w:cs="Times New Roman"/>
          <w:bCs/>
          <w:noProof/>
          <w:sz w:val="26"/>
          <w:szCs w:val="26"/>
          <w:lang w:val="uz-Cyrl-UZ"/>
        </w:rPr>
        <w:t>– davlat ishtirokidagi korxonalarda davlat nomidan mulkdor (muassis, aksiyador, ishtirokchi) huquqlari va funksiyalarini amalga oshiruvchi Davaktiv agentligi, maxsus vakolatli davlat organlari va mahalliy davlat hokimiyati organlari;</w:t>
      </w:r>
    </w:p>
    <w:p w:rsidR="00C6446B" w:rsidRPr="00BA3511" w:rsidRDefault="00C6446B" w:rsidP="00EA0C4E">
      <w:pPr>
        <w:spacing w:after="0" w:line="264" w:lineRule="auto"/>
        <w:ind w:firstLine="567"/>
        <w:jc w:val="both"/>
        <w:rPr>
          <w:rFonts w:ascii="Times New Roman" w:hAnsi="Times New Roman" w:cs="Times New Roman"/>
          <w:bCs/>
          <w:noProof/>
          <w:sz w:val="26"/>
          <w:szCs w:val="26"/>
          <w:lang w:val="uz-Cyrl-UZ"/>
        </w:rPr>
      </w:pPr>
      <w:r w:rsidRPr="00BA3511">
        <w:rPr>
          <w:rFonts w:ascii="Times New Roman" w:hAnsi="Times New Roman" w:cs="Times New Roman"/>
          <w:b/>
          <w:bCs/>
          <w:noProof/>
          <w:sz w:val="26"/>
          <w:szCs w:val="26"/>
          <w:lang w:val="uz-Cyrl-UZ"/>
        </w:rPr>
        <w:t>nomzodlarni saralash va tanlab olish </w:t>
      </w:r>
      <w:r w:rsidRPr="00BA3511">
        <w:rPr>
          <w:rFonts w:ascii="Times New Roman" w:hAnsi="Times New Roman" w:cs="Times New Roman"/>
          <w:bCs/>
          <w:noProof/>
          <w:sz w:val="26"/>
          <w:szCs w:val="26"/>
          <w:lang w:val="uz-Cyrl-UZ"/>
        </w:rPr>
        <w:t xml:space="preserve">– ommaviy axborot vositalarida (kamida 1 ta mahalliy, kamida 1 ta Respublika miqyosidagi, </w:t>
      </w:r>
      <w:bookmarkStart w:id="1" w:name="_GoBack"/>
      <w:bookmarkEnd w:id="1"/>
      <w:r w:rsidRPr="00BA3511">
        <w:rPr>
          <w:rFonts w:ascii="Times New Roman" w:hAnsi="Times New Roman" w:cs="Times New Roman"/>
          <w:bCs/>
          <w:noProof/>
          <w:sz w:val="26"/>
          <w:szCs w:val="26"/>
          <w:lang w:val="uz-Cyrl-UZ"/>
        </w:rPr>
        <w:t>korporativ axborot yagona portali (AJlar uchun) openinfo.uz), Davaktiv agentligi veb-saytida (tanlovni oʻtkazish Davaktiv agentligi tomonidan eʼlon qilingan boʻlsa) va korxonaning veb-saytida (tanlovni oʻtkazish korxonaning kuzatuv kengashi tomonidan eʼlon qilingan boʻlsa) tegishli eʼlon berish orqali yoki nomzodlarni qidirib topishga ixtisoslashgan tashkilotlarni jalb etgan holda hamda korxonada yoki vakolatli davlat organida shakllantirilgan nomzodlar zaxirasidan belgilangan mezonlar asosida eng maqbul nomzodlarni tanlab olish tizimi;</w:t>
      </w:r>
    </w:p>
    <w:p w:rsidR="00C6446B" w:rsidRPr="00BA3511" w:rsidRDefault="00C6446B" w:rsidP="00EA0C4E">
      <w:pPr>
        <w:spacing w:after="0" w:line="264" w:lineRule="auto"/>
        <w:ind w:firstLine="567"/>
        <w:jc w:val="both"/>
        <w:rPr>
          <w:rFonts w:ascii="Times New Roman" w:hAnsi="Times New Roman" w:cs="Times New Roman"/>
          <w:bCs/>
          <w:noProof/>
          <w:sz w:val="26"/>
          <w:szCs w:val="26"/>
          <w:lang w:val="uz-Cyrl-UZ"/>
        </w:rPr>
      </w:pPr>
      <w:r w:rsidRPr="00BA3511">
        <w:rPr>
          <w:rFonts w:ascii="Times New Roman" w:hAnsi="Times New Roman" w:cs="Times New Roman"/>
          <w:b/>
          <w:bCs/>
          <w:noProof/>
          <w:sz w:val="26"/>
          <w:szCs w:val="26"/>
          <w:lang w:val="uz-Cyrl-UZ"/>
        </w:rPr>
        <w:t xml:space="preserve">nomzodlarni saralash va tanlab olish komissiyasi </w:t>
      </w:r>
      <w:r w:rsidRPr="00BA3511">
        <w:rPr>
          <w:rFonts w:ascii="Times New Roman" w:hAnsi="Times New Roman" w:cs="Times New Roman"/>
          <w:bCs/>
          <w:noProof/>
          <w:sz w:val="26"/>
          <w:szCs w:val="26"/>
          <w:lang w:val="uz-Cyrl-UZ"/>
        </w:rPr>
        <w:t>(keyingi oʻrinlarda – komissiya)</w:t>
      </w:r>
      <w:r w:rsidRPr="00BA3511">
        <w:rPr>
          <w:rFonts w:ascii="Times New Roman" w:hAnsi="Times New Roman" w:cs="Times New Roman"/>
          <w:b/>
          <w:bCs/>
          <w:noProof/>
          <w:sz w:val="26"/>
          <w:szCs w:val="26"/>
          <w:lang w:val="uz-Cyrl-UZ"/>
        </w:rPr>
        <w:t> </w:t>
      </w:r>
      <w:r w:rsidRPr="00BA3511">
        <w:rPr>
          <w:rFonts w:ascii="Times New Roman" w:hAnsi="Times New Roman" w:cs="Times New Roman"/>
          <w:bCs/>
          <w:noProof/>
          <w:sz w:val="26"/>
          <w:szCs w:val="26"/>
          <w:lang w:val="uz-Cyrl-UZ"/>
        </w:rPr>
        <w:t>– davlat ishtirokidagi korxonalar ijroiya organi rahbarlik lavozimlariga nomzodlarni saralab olish uchun kuzatuv kengashi aʼzolaridan, kuzatuv kengashi tashkil qilinmagan hollarda davlat nomidan mulkdor (muassis, aksiyador, ishtirokchi) huquqlari va funksiyalarini amalga oshiruvchi Davaktiv agentligi (maxsus vakolatli davlat organlari va mahalliy davlat hokimiyati organlari) ning kamida 3 nafar va koʻpi bilan 7 nafardan oshmagan toq tarkibdagi malakali xodimlaridan iborat tanlov komissiyasi;</w:t>
      </w:r>
    </w:p>
    <w:p w:rsidR="00C6446B" w:rsidRPr="00BA3511" w:rsidRDefault="00C6446B" w:rsidP="00EA0C4E">
      <w:pPr>
        <w:pStyle w:val="a4"/>
        <w:tabs>
          <w:tab w:val="left" w:pos="851"/>
          <w:tab w:val="left" w:pos="993"/>
        </w:tabs>
        <w:spacing w:after="120" w:line="288" w:lineRule="auto"/>
        <w:ind w:left="0" w:firstLine="567"/>
        <w:jc w:val="both"/>
        <w:rPr>
          <w:rFonts w:ascii="Times New Roman" w:hAnsi="Times New Roman"/>
          <w:noProof/>
          <w:sz w:val="26"/>
          <w:szCs w:val="26"/>
          <w:lang w:val="uz-Latn-UZ"/>
        </w:rPr>
      </w:pPr>
      <w:r w:rsidRPr="00BA3511">
        <w:rPr>
          <w:rFonts w:ascii="Times New Roman" w:hAnsi="Times New Roman"/>
          <w:b/>
          <w:noProof/>
          <w:sz w:val="26"/>
          <w:szCs w:val="26"/>
          <w:lang w:val="uz-Latn-UZ"/>
        </w:rPr>
        <w:t>“x</w:t>
      </w:r>
      <w:r w:rsidRPr="00BA3511">
        <w:rPr>
          <w:rFonts w:ascii="Times New Roman" w:hAnsi="Times New Roman"/>
          <w:b/>
          <w:noProof/>
          <w:sz w:val="26"/>
          <w:szCs w:val="26"/>
          <w:lang w:val="uz-Cyrl-UZ"/>
        </w:rPr>
        <w:t>e</w:t>
      </w:r>
      <w:r w:rsidRPr="00BA3511">
        <w:rPr>
          <w:rFonts w:ascii="Times New Roman" w:hAnsi="Times New Roman"/>
          <w:b/>
          <w:noProof/>
          <w:sz w:val="26"/>
          <w:szCs w:val="26"/>
          <w:lang w:val="uz-Latn-UZ"/>
        </w:rPr>
        <w:t>dxanter” tashkilotlari</w:t>
      </w:r>
      <w:r w:rsidRPr="00BA3511">
        <w:rPr>
          <w:rFonts w:ascii="Times New Roman" w:hAnsi="Times New Roman"/>
          <w:noProof/>
          <w:sz w:val="26"/>
          <w:szCs w:val="26"/>
          <w:lang w:val="uz-Latn-UZ"/>
        </w:rPr>
        <w:t xml:space="preserve"> – ish beruvchi nomidan ish beruvchining talablariga toʻliq javob beradigan yuqori malakali va tajribali xodimlarni topish xizmatlarini koʻrsatadigan tashkilot (firma, korxona va boshqa huquqiy-tashkiliy shakldagi subyekt).</w:t>
      </w:r>
    </w:p>
    <w:p w:rsidR="00C6446B" w:rsidRPr="00BA3511" w:rsidRDefault="00C6446B" w:rsidP="00EA0C4E">
      <w:pPr>
        <w:spacing w:after="0" w:line="264" w:lineRule="auto"/>
        <w:ind w:firstLine="567"/>
        <w:jc w:val="both"/>
        <w:rPr>
          <w:rFonts w:ascii="Times New Roman" w:hAnsi="Times New Roman" w:cs="Times New Roman"/>
          <w:noProof/>
          <w:sz w:val="26"/>
          <w:szCs w:val="26"/>
          <w:lang w:val="uz-Cyrl-UZ"/>
        </w:rPr>
      </w:pPr>
      <w:r w:rsidRPr="00BA3511">
        <w:rPr>
          <w:rFonts w:ascii="Times New Roman" w:hAnsi="Times New Roman" w:cs="Times New Roman"/>
          <w:bCs/>
          <w:noProof/>
          <w:sz w:val="26"/>
          <w:szCs w:val="26"/>
          <w:lang w:val="uz-Cyrl-UZ"/>
        </w:rPr>
        <w:lastRenderedPageBreak/>
        <w:t>2. Mazkur namunaviy nizomning maqsadi</w:t>
      </w:r>
      <w:r w:rsidRPr="00BA3511">
        <w:rPr>
          <w:rFonts w:ascii="Times New Roman" w:hAnsi="Times New Roman" w:cs="Times New Roman"/>
          <w:noProof/>
          <w:sz w:val="26"/>
          <w:szCs w:val="26"/>
          <w:lang w:val="uz-Cyrl-UZ"/>
        </w:rPr>
        <w:t xml:space="preserve"> davlat ishtirokidagi korxonalar ijroiya organi</w:t>
      </w:r>
      <w:r w:rsidRPr="00BA3511">
        <w:rPr>
          <w:rFonts w:ascii="Times New Roman" w:hAnsi="Times New Roman" w:cs="Times New Roman"/>
          <w:noProof/>
          <w:sz w:val="26"/>
          <w:szCs w:val="26"/>
          <w:lang w:val="uz-Latn-UZ"/>
        </w:rPr>
        <w:t xml:space="preserve">ning </w:t>
      </w:r>
      <w:r w:rsidRPr="00BA3511">
        <w:rPr>
          <w:rFonts w:ascii="Times New Roman" w:hAnsi="Times New Roman" w:cs="Times New Roman"/>
          <w:noProof/>
          <w:sz w:val="26"/>
          <w:szCs w:val="26"/>
          <w:lang w:val="uz-Cyrl-UZ"/>
        </w:rPr>
        <w:t>rahbarlik lavozimlariga ushbu namunaviy nizom bilan belgilanadigan mezonlarga asosan eng maqbul nomzodlarni tanlov asosida saralab olishga yoʻnaltirilgan boʻlib, har bir davlat ishtirokidagi korxona uchun alohida tasdiqlanadi va korxona faoliyat yoʻnalishidan kelib chiqib, uning normalariga amaldagi qonunchilik talablariga zid boʻlmagan oʻzgartirishlar va qoʻshimchalar kiritilishi mumkin.</w:t>
      </w:r>
    </w:p>
    <w:p w:rsidR="00C6446B" w:rsidRPr="00BA3511" w:rsidRDefault="00C6446B" w:rsidP="00EA0C4E">
      <w:pPr>
        <w:spacing w:after="0" w:line="264" w:lineRule="auto"/>
        <w:ind w:firstLine="567"/>
        <w:jc w:val="both"/>
        <w:rPr>
          <w:rFonts w:ascii="Times New Roman" w:hAnsi="Times New Roman" w:cs="Times New Roman"/>
          <w:noProof/>
          <w:sz w:val="26"/>
          <w:szCs w:val="26"/>
          <w:lang w:val="uz-Cyrl-UZ"/>
        </w:rPr>
      </w:pPr>
      <w:r w:rsidRPr="00BA3511">
        <w:rPr>
          <w:rFonts w:ascii="Times New Roman" w:hAnsi="Times New Roman" w:cs="Times New Roman"/>
          <w:noProof/>
          <w:sz w:val="26"/>
          <w:szCs w:val="26"/>
          <w:lang w:val="uz-Cyrl-UZ"/>
        </w:rPr>
        <w:t>3. Ijroiya organining rahbarlik lavozimlari tarkibiga nomzodlarni saralash va tanlab olish ijroiya organi rahbarlik lavozimlarining vakolatlarini muddatidan avval tugatilishi natijasida yuzaga keladigan boʻsh (vakant) rahbarlik lavozimlari yoki mavjud boʻsh (vakant) rahbarlik lavozimlari uchun amalga oshiriladi.</w:t>
      </w:r>
    </w:p>
    <w:p w:rsidR="00C6446B" w:rsidRPr="00BA3511"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BA3511">
        <w:rPr>
          <w:rFonts w:ascii="Times New Roman" w:eastAsia="Times New Roman" w:hAnsi="Times New Roman" w:cs="Times New Roman"/>
          <w:noProof/>
          <w:color w:val="000000"/>
          <w:sz w:val="26"/>
          <w:szCs w:val="26"/>
          <w:lang w:val="uz-Cyrl-UZ"/>
        </w:rPr>
        <w:t>4. Saralash quyidagi tamoyillar boʻyicha amalga oshiriladi:</w:t>
      </w:r>
    </w:p>
    <w:p w:rsidR="00C6446B" w:rsidRPr="00BA3511"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BA3511">
        <w:rPr>
          <w:rFonts w:ascii="Times New Roman" w:eastAsia="Times New Roman" w:hAnsi="Times New Roman" w:cs="Times New Roman"/>
          <w:b/>
          <w:noProof/>
          <w:color w:val="000000"/>
          <w:sz w:val="26"/>
          <w:szCs w:val="26"/>
          <w:lang w:val="uz-Cyrl-UZ"/>
        </w:rPr>
        <w:t>shaffoflik </w:t>
      </w:r>
      <w:r w:rsidRPr="00BA3511">
        <w:rPr>
          <w:rFonts w:ascii="Times New Roman" w:eastAsia="Times New Roman" w:hAnsi="Times New Roman" w:cs="Times New Roman"/>
          <w:noProof/>
          <w:color w:val="000000"/>
          <w:sz w:val="26"/>
          <w:szCs w:val="26"/>
          <w:lang w:val="uz-Cyrl-UZ"/>
        </w:rPr>
        <w:t xml:space="preserve">– veb-saytda va (yoki) ommaviy axborot vositalarida, </w:t>
      </w:r>
      <w:r w:rsidRPr="00BA3511">
        <w:rPr>
          <w:rFonts w:ascii="Times New Roman" w:hAnsi="Times New Roman" w:cs="Times New Roman"/>
          <w:bCs/>
          <w:noProof/>
          <w:sz w:val="26"/>
          <w:szCs w:val="26"/>
          <w:lang w:val="uz-Cyrl-UZ"/>
        </w:rPr>
        <w:t xml:space="preserve">shuningdek qonun bilan taʼqiqlanmagan boshqa manbalarda tegishli eʼlonlar, </w:t>
      </w:r>
      <w:r w:rsidRPr="00BA3511">
        <w:rPr>
          <w:rFonts w:ascii="Times New Roman" w:eastAsia="Times New Roman" w:hAnsi="Times New Roman" w:cs="Times New Roman"/>
          <w:noProof/>
          <w:color w:val="000000"/>
          <w:sz w:val="26"/>
          <w:szCs w:val="26"/>
          <w:lang w:val="uz-Cyrl-UZ"/>
        </w:rPr>
        <w:t>boʻsh oʻrinlar, saralash siyosati, tartiblari, mezonlari va saralash jarayonining natijalari haqida maʼlumotlarni chop etish;</w:t>
      </w:r>
    </w:p>
    <w:p w:rsidR="00C6446B" w:rsidRPr="00BA3511"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BA3511">
        <w:rPr>
          <w:rFonts w:ascii="Times New Roman" w:eastAsia="Times New Roman" w:hAnsi="Times New Roman" w:cs="Times New Roman"/>
          <w:b/>
          <w:noProof/>
          <w:color w:val="000000"/>
          <w:sz w:val="26"/>
          <w:szCs w:val="26"/>
          <w:lang w:val="uz-Cyrl-UZ"/>
        </w:rPr>
        <w:t>tenglik </w:t>
      </w:r>
      <w:r w:rsidRPr="00BA3511">
        <w:rPr>
          <w:rFonts w:ascii="Times New Roman" w:eastAsia="Times New Roman" w:hAnsi="Times New Roman" w:cs="Times New Roman"/>
          <w:noProof/>
          <w:color w:val="000000"/>
          <w:sz w:val="26"/>
          <w:szCs w:val="26"/>
          <w:lang w:val="uz-Cyrl-UZ"/>
        </w:rPr>
        <w:t>– saralashda ishtirok etadigan barcha nomzodlarga bir xil shart-sharoitlar yaratish;</w:t>
      </w:r>
    </w:p>
    <w:p w:rsidR="00C6446B" w:rsidRPr="00BA3511"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BA3511">
        <w:rPr>
          <w:rFonts w:ascii="Times New Roman" w:eastAsia="Times New Roman" w:hAnsi="Times New Roman" w:cs="Times New Roman"/>
          <w:b/>
          <w:noProof/>
          <w:color w:val="000000"/>
          <w:sz w:val="26"/>
          <w:szCs w:val="26"/>
          <w:lang w:val="uz-Cyrl-UZ"/>
        </w:rPr>
        <w:t>raqobat </w:t>
      </w:r>
      <w:r w:rsidRPr="00BA3511">
        <w:rPr>
          <w:rFonts w:ascii="Times New Roman" w:eastAsia="Times New Roman" w:hAnsi="Times New Roman" w:cs="Times New Roman"/>
          <w:noProof/>
          <w:color w:val="000000"/>
          <w:sz w:val="26"/>
          <w:szCs w:val="26"/>
          <w:lang w:val="uz-Cyrl-UZ"/>
        </w:rPr>
        <w:t>– saralash jarayoni ochiq va toʻgʻri raqobatga asoslangan boʻlishi;</w:t>
      </w:r>
    </w:p>
    <w:p w:rsidR="00C6446B" w:rsidRPr="00BA3511"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BA3511">
        <w:rPr>
          <w:rFonts w:ascii="Times New Roman" w:eastAsia="Times New Roman" w:hAnsi="Times New Roman" w:cs="Times New Roman"/>
          <w:b/>
          <w:noProof/>
          <w:color w:val="000000"/>
          <w:sz w:val="26"/>
          <w:szCs w:val="26"/>
          <w:lang w:val="uz-Cyrl-UZ"/>
        </w:rPr>
        <w:t>mustaqillik </w:t>
      </w:r>
      <w:r w:rsidRPr="00BA3511">
        <w:rPr>
          <w:rFonts w:ascii="Times New Roman" w:eastAsia="Times New Roman" w:hAnsi="Times New Roman" w:cs="Times New Roman"/>
          <w:noProof/>
          <w:color w:val="000000"/>
          <w:sz w:val="26"/>
          <w:szCs w:val="26"/>
          <w:lang w:val="uz-Cyrl-UZ"/>
        </w:rPr>
        <w:t>– saralash jarayoni har qanday siyosiy va maʼmuriy aralashuv yoki boshqa tashqi taʼsirlardan holi va mustaqil amalga oshirish.</w:t>
      </w:r>
    </w:p>
    <w:p w:rsidR="00C6446B" w:rsidRPr="00BA3511" w:rsidRDefault="00C6446B" w:rsidP="00EA0C4E">
      <w:pPr>
        <w:spacing w:before="120" w:after="120" w:line="269" w:lineRule="auto"/>
        <w:ind w:firstLine="567"/>
        <w:jc w:val="center"/>
        <w:rPr>
          <w:rFonts w:ascii="Times New Roman" w:eastAsia="Times New Roman" w:hAnsi="Times New Roman" w:cs="Times New Roman"/>
          <w:noProof/>
          <w:color w:val="000000"/>
          <w:sz w:val="26"/>
          <w:szCs w:val="26"/>
          <w:lang w:val="uz-Cyrl-UZ"/>
        </w:rPr>
      </w:pPr>
      <w:r w:rsidRPr="00BA3511">
        <w:rPr>
          <w:rFonts w:ascii="Times New Roman" w:eastAsia="Times New Roman" w:hAnsi="Times New Roman" w:cs="Times New Roman"/>
          <w:b/>
          <w:noProof/>
          <w:color w:val="000000"/>
          <w:sz w:val="26"/>
          <w:szCs w:val="26"/>
          <w:lang w:val="uz-Cyrl-UZ"/>
        </w:rPr>
        <w:t>2-bob. Nomzodlarni saralash va tanlab olish tartibi va bosqichlari</w:t>
      </w:r>
    </w:p>
    <w:p w:rsidR="00C6446B" w:rsidRPr="00BA3511" w:rsidRDefault="00C6446B" w:rsidP="00EA0C4E">
      <w:pPr>
        <w:spacing w:after="0" w:line="264" w:lineRule="auto"/>
        <w:ind w:firstLine="567"/>
        <w:jc w:val="both"/>
        <w:rPr>
          <w:rFonts w:ascii="Times New Roman" w:hAnsi="Times New Roman" w:cs="Times New Roman"/>
          <w:bCs/>
          <w:noProof/>
          <w:sz w:val="26"/>
          <w:szCs w:val="26"/>
          <w:lang w:val="uz-Cyrl-UZ"/>
        </w:rPr>
      </w:pPr>
      <w:r w:rsidRPr="00BA3511">
        <w:rPr>
          <w:rFonts w:ascii="Times New Roman" w:eastAsia="Times New Roman" w:hAnsi="Times New Roman" w:cs="Times New Roman"/>
          <w:noProof/>
          <w:sz w:val="26"/>
          <w:szCs w:val="26"/>
          <w:lang w:val="uz-Cyrl-UZ"/>
        </w:rPr>
        <w:t>5. </w:t>
      </w:r>
      <w:r w:rsidRPr="00BA3511">
        <w:rPr>
          <w:rFonts w:ascii="Times New Roman" w:hAnsi="Times New Roman" w:cs="Times New Roman"/>
          <w:noProof/>
          <w:sz w:val="26"/>
          <w:szCs w:val="26"/>
          <w:lang w:val="uz-Cyrl-UZ"/>
        </w:rPr>
        <w:t>Komissiya tarkibi davlat ishtirokidagi korxonalarning kuzatuv kengashi yoki kuzatuv kengashi mavjud boʻlmagan hollarda vakolatli davlat organi qarori/buyrugʻi bilan tasdiqlanadi.</w:t>
      </w:r>
      <w:r w:rsidRPr="00BA3511">
        <w:rPr>
          <w:rFonts w:ascii="Times New Roman" w:hAnsi="Times New Roman" w:cs="Times New Roman"/>
          <w:bCs/>
          <w:noProof/>
          <w:sz w:val="26"/>
          <w:szCs w:val="26"/>
          <w:lang w:val="uz-Cyrl-UZ"/>
        </w:rPr>
        <w:t xml:space="preserve"> Bunda, komissiya tarkibiga xalqaro moliya institutlari ekspertlari, konsalting kompaniyalar ilmiy xodimlari va ekspertlari, shuningdek davlat ishtirokidagi korxonalarning foliyat yoʻnalishidan kelib chiqib soha mutaxassislari jalb qilinishi mumkin.</w:t>
      </w:r>
    </w:p>
    <w:p w:rsidR="00C6446B" w:rsidRPr="00BA3511"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BA3511">
        <w:rPr>
          <w:rFonts w:ascii="Times New Roman" w:eastAsia="Times New Roman" w:hAnsi="Times New Roman" w:cs="Times New Roman"/>
          <w:noProof/>
          <w:color w:val="000000"/>
          <w:sz w:val="26"/>
          <w:szCs w:val="26"/>
          <w:lang w:val="uz-Cyrl-UZ"/>
        </w:rPr>
        <w:t>6. </w:t>
      </w:r>
      <w:r w:rsidRPr="00BA3511">
        <w:rPr>
          <w:rFonts w:ascii="Times New Roman" w:hAnsi="Times New Roman" w:cs="Times New Roman"/>
          <w:noProof/>
          <w:sz w:val="26"/>
          <w:szCs w:val="26"/>
          <w:lang w:val="uz-Cyrl-UZ"/>
        </w:rPr>
        <w:t xml:space="preserve">Komissiya qarori </w:t>
      </w:r>
      <w:r w:rsidRPr="00BA3511">
        <w:rPr>
          <w:rFonts w:ascii="Times New Roman" w:eastAsia="Times New Roman" w:hAnsi="Times New Roman" w:cs="Times New Roman"/>
          <w:noProof/>
          <w:color w:val="000000"/>
          <w:sz w:val="26"/>
          <w:szCs w:val="26"/>
          <w:lang w:val="uz-Cyrl-UZ"/>
        </w:rPr>
        <w:t>oʻrnatilgan tartibda majlisda ishtirok etgan aʼzolari tomonidan imzolanadigan bayonnoma bilan rasmiylashtiriladi. Bunda, komissiya majlisini oʻtkazish uchun kvorum uning jami aʼzolarining yetmish besh foizidan kam boʻlmasligi kerak.</w:t>
      </w:r>
    </w:p>
    <w:p w:rsidR="00C6446B" w:rsidRPr="00BA3511"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BA3511">
        <w:rPr>
          <w:rFonts w:ascii="Times New Roman" w:eastAsia="Times New Roman" w:hAnsi="Times New Roman" w:cs="Times New Roman"/>
          <w:noProof/>
          <w:color w:val="000000"/>
          <w:sz w:val="26"/>
          <w:szCs w:val="26"/>
          <w:lang w:val="uz-Cyrl-UZ"/>
        </w:rPr>
        <w:t>Komissiyaning barcha hujjatlari davlat ishtirokidagi korxonaning kadrlar bilan ishlash boʻlinmasida, agarda tanlov vakolatli davlat organi tomonidan oʻtkazilsa, belgilangan tartibda vakolatli davlat organining tegishli boʻlinmasida saqlanadi.</w:t>
      </w:r>
    </w:p>
    <w:p w:rsidR="00C6446B" w:rsidRPr="00BA3511"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BA3511">
        <w:rPr>
          <w:rFonts w:ascii="Times New Roman" w:eastAsia="Times New Roman" w:hAnsi="Times New Roman" w:cs="Times New Roman"/>
          <w:noProof/>
          <w:color w:val="000000"/>
          <w:sz w:val="26"/>
          <w:szCs w:val="26"/>
          <w:lang w:val="uz-Cyrl-UZ"/>
        </w:rPr>
        <w:t>7. Nomzodlarni saralash va tanlab olish jarayoni davlat ishtirokidagi korxonalarda ijroiya organi rahbarlik lavozimlarida faoliyat olib borish istagida boʻlgan har qanday shaxslar uchun ochiqdir.</w:t>
      </w:r>
    </w:p>
    <w:p w:rsidR="00C6446B" w:rsidRPr="00BA3511"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BA3511">
        <w:rPr>
          <w:rFonts w:ascii="Times New Roman" w:eastAsia="Times New Roman" w:hAnsi="Times New Roman" w:cs="Times New Roman"/>
          <w:noProof/>
          <w:color w:val="000000"/>
          <w:sz w:val="26"/>
          <w:szCs w:val="26"/>
          <w:lang w:val="uz-Cyrl-UZ"/>
        </w:rPr>
        <w:t>8. Jinsi, tili, millati, fuqaroligi va ijtimoiy kelib chiqishidan qatʼiy nazar har qanday shaxs saralashda belgilangan tartibda ishtirok etish uchun ariza topshirish huquqiga ega, sud qarorlari bilan mansab lavozimlarni egallashi cheklangan shaxslar bundan mustasno.</w:t>
      </w:r>
    </w:p>
    <w:p w:rsidR="00C6446B" w:rsidRPr="00BA3511"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BA3511">
        <w:rPr>
          <w:rFonts w:ascii="Times New Roman" w:eastAsia="Times New Roman" w:hAnsi="Times New Roman" w:cs="Times New Roman"/>
          <w:noProof/>
          <w:color w:val="000000"/>
          <w:sz w:val="26"/>
          <w:szCs w:val="26"/>
          <w:lang w:val="uz-Cyrl-UZ"/>
        </w:rPr>
        <w:t>9. Saralash nomzodlar tomonidan taqdim etiladigan, shuningdek qonunchilikda taʼqiqlanmagan boshqa manbalardan olingan maʼlumotlar asosida amalga oshiriladi.</w:t>
      </w:r>
    </w:p>
    <w:p w:rsidR="00C6446B" w:rsidRPr="00BA3511"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BA3511">
        <w:rPr>
          <w:rFonts w:ascii="Times New Roman" w:eastAsia="Times New Roman" w:hAnsi="Times New Roman" w:cs="Times New Roman"/>
          <w:noProof/>
          <w:color w:val="000000"/>
          <w:sz w:val="26"/>
          <w:szCs w:val="26"/>
          <w:lang w:val="uz-Cyrl-UZ"/>
        </w:rPr>
        <w:t xml:space="preserve">10. Davlat ishtirokidagi korxonalar ijroiya organining rahbarlik lavozimlariga tanlov oʻtkazish va nomzodlarni saralash tartibi ushbu namunaviy nizomga </w:t>
      </w:r>
      <w:r w:rsidRPr="00BA3511">
        <w:rPr>
          <w:rFonts w:ascii="Times New Roman" w:eastAsia="Times New Roman" w:hAnsi="Times New Roman" w:cs="Times New Roman"/>
          <w:b/>
          <w:noProof/>
          <w:color w:val="000000"/>
          <w:sz w:val="26"/>
          <w:szCs w:val="26"/>
          <w:lang w:val="uz-Cyrl-UZ"/>
        </w:rPr>
        <w:t>1-ilovada</w:t>
      </w:r>
      <w:r w:rsidRPr="00BA3511">
        <w:rPr>
          <w:rFonts w:ascii="Times New Roman" w:eastAsia="Times New Roman" w:hAnsi="Times New Roman" w:cs="Times New Roman"/>
          <w:noProof/>
          <w:color w:val="000000"/>
          <w:sz w:val="26"/>
          <w:szCs w:val="26"/>
          <w:lang w:val="uz-Cyrl-UZ"/>
        </w:rPr>
        <w:t xml:space="preserve"> keltirilgan sxemaga muvofiq amalga oshiriladi.</w:t>
      </w:r>
    </w:p>
    <w:p w:rsidR="00C6446B" w:rsidRPr="00BA3511"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BA3511">
        <w:rPr>
          <w:rFonts w:ascii="Times New Roman" w:eastAsia="Times New Roman" w:hAnsi="Times New Roman" w:cs="Times New Roman"/>
          <w:noProof/>
          <w:color w:val="000000"/>
          <w:sz w:val="26"/>
          <w:szCs w:val="26"/>
          <w:lang w:val="uz-Cyrl-UZ"/>
        </w:rPr>
        <w:lastRenderedPageBreak/>
        <w:t>11. Davlat ishtirokidagi korxonalar ijroiya organi rahbarlik lavozimlari tarkibida sodir boʻlgan oʻzgarishlar toʻgʻrisidagi hamda mavjud boʻsh rahbarlik lavozimlari toʻgʻrisidagi maʼlumotlarni ushbu oʻzgarishlar sodir boʻlgan kundan boshlab 2 (ikki) ish kuni ichida Davaktiv agentligini xabardor qilishi shart.</w:t>
      </w:r>
    </w:p>
    <w:p w:rsidR="00C6446B" w:rsidRPr="00BA3511"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BA3511">
        <w:rPr>
          <w:rFonts w:ascii="Times New Roman" w:eastAsia="Times New Roman" w:hAnsi="Times New Roman" w:cs="Times New Roman"/>
          <w:noProof/>
          <w:color w:val="000000"/>
          <w:sz w:val="26"/>
          <w:szCs w:val="26"/>
          <w:lang w:val="uz-Cyrl-UZ"/>
        </w:rPr>
        <w:t>Oʻzgarishlar sodir boʻlgan sana sifatida ijro organining tarkibini tasdiqlash toʻgʻrisida va/yoki ularning tarkibiga oʻzgartirishlar kiritish toʻgʻrisida kuzatuv kengashi majlisi, aksiyadorlar (ishtirokchilar) umumiy yigʻilishi yoki mulkdor (muassis) qarori qabul qilingan sana hisoblanadi.</w:t>
      </w:r>
    </w:p>
    <w:p w:rsidR="00C6446B" w:rsidRPr="00BA3511"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BA3511">
        <w:rPr>
          <w:rFonts w:ascii="Times New Roman" w:eastAsia="Times New Roman" w:hAnsi="Times New Roman" w:cs="Times New Roman"/>
          <w:noProof/>
          <w:color w:val="000000"/>
          <w:sz w:val="26"/>
          <w:szCs w:val="26"/>
          <w:lang w:val="uz-Cyrl-UZ"/>
        </w:rPr>
        <w:t>12. </w:t>
      </w:r>
      <w:r w:rsidRPr="00BA3511">
        <w:rPr>
          <w:rFonts w:ascii="Times New Roman" w:hAnsi="Times New Roman" w:cs="Times New Roman"/>
          <w:noProof/>
          <w:sz w:val="26"/>
          <w:szCs w:val="26"/>
          <w:lang w:val="uz-Cyrl-UZ"/>
        </w:rPr>
        <w:t>Komissiya</w:t>
      </w:r>
      <w:r w:rsidRPr="00BA3511">
        <w:rPr>
          <w:rFonts w:ascii="Times New Roman" w:eastAsia="Times New Roman" w:hAnsi="Times New Roman" w:cs="Times New Roman"/>
          <w:noProof/>
          <w:color w:val="000000"/>
          <w:sz w:val="26"/>
          <w:szCs w:val="26"/>
          <w:lang w:val="uz-Cyrl-UZ"/>
        </w:rPr>
        <w:t xml:space="preserve"> nomzodlarga malaka talablarini va lavozim tavsifini belgilagan holda mavjud boʻsh rahbarlik lavozimlarini yoki amaldagi rahbarlik lavozimlarining vakolatlarini muddatidan oldin tugatish natijasida boʻshaydigan rahbarlik lavozimlari roʻyxatini tasdiqlaydi.</w:t>
      </w:r>
    </w:p>
    <w:p w:rsidR="00C6446B" w:rsidRPr="00BA3511" w:rsidRDefault="00C6446B" w:rsidP="00EA0C4E">
      <w:pPr>
        <w:spacing w:after="0" w:line="264" w:lineRule="auto"/>
        <w:ind w:firstLine="567"/>
        <w:jc w:val="both"/>
        <w:rPr>
          <w:rStyle w:val="a3"/>
          <w:rFonts w:ascii="Times New Roman" w:hAnsi="Times New Roman" w:cs="Times New Roman"/>
          <w:b w:val="0"/>
          <w:noProof/>
          <w:sz w:val="26"/>
          <w:szCs w:val="26"/>
          <w:lang w:val="uz-Cyrl-UZ"/>
        </w:rPr>
      </w:pPr>
      <w:r w:rsidRPr="00BA3511">
        <w:rPr>
          <w:rStyle w:val="a3"/>
          <w:rFonts w:ascii="Times New Roman" w:hAnsi="Times New Roman" w:cs="Times New Roman"/>
          <w:b w:val="0"/>
          <w:noProof/>
          <w:sz w:val="26"/>
          <w:szCs w:val="26"/>
          <w:lang w:val="uz-Cyrl-UZ"/>
        </w:rPr>
        <w:t>13. Davlat ishtirokidagi korxonalar k</w:t>
      </w:r>
      <w:r w:rsidRPr="00BA3511">
        <w:rPr>
          <w:rFonts w:ascii="Times New Roman" w:hAnsi="Times New Roman" w:cs="Times New Roman"/>
          <w:noProof/>
          <w:sz w:val="26"/>
          <w:szCs w:val="26"/>
          <w:lang w:val="uz-Cyrl-UZ"/>
        </w:rPr>
        <w:t xml:space="preserve">uzatuv kengashi yoki vakolatli davlat organi tomonidan belgilanadigan </w:t>
      </w:r>
      <w:r w:rsidRPr="00BA3511">
        <w:rPr>
          <w:rFonts w:ascii="Times New Roman" w:eastAsia="Times New Roman" w:hAnsi="Times New Roman" w:cs="Times New Roman"/>
          <w:noProof/>
          <w:sz w:val="26"/>
          <w:szCs w:val="26"/>
          <w:lang w:val="uz-Cyrl-UZ"/>
        </w:rPr>
        <w:t xml:space="preserve">boʻsh </w:t>
      </w:r>
      <w:r w:rsidRPr="00BA3511">
        <w:rPr>
          <w:rFonts w:ascii="Times New Roman" w:eastAsia="Times New Roman" w:hAnsi="Times New Roman" w:cs="Times New Roman"/>
          <w:noProof/>
          <w:color w:val="000000"/>
          <w:sz w:val="26"/>
          <w:szCs w:val="26"/>
          <w:lang w:val="uz-Cyrl-UZ"/>
        </w:rPr>
        <w:t>rahbarlik lavozimlar</w:t>
      </w:r>
      <w:r w:rsidRPr="00BA3511">
        <w:rPr>
          <w:rFonts w:ascii="Times New Roman" w:eastAsia="Times New Roman" w:hAnsi="Times New Roman" w:cs="Times New Roman"/>
          <w:noProof/>
          <w:sz w:val="26"/>
          <w:szCs w:val="26"/>
          <w:lang w:val="uz-Cyrl-UZ"/>
        </w:rPr>
        <w:t xml:space="preserve"> yoki amaldagi </w:t>
      </w:r>
      <w:r w:rsidRPr="00BA3511">
        <w:rPr>
          <w:rFonts w:ascii="Times New Roman" w:eastAsia="Times New Roman" w:hAnsi="Times New Roman" w:cs="Times New Roman"/>
          <w:noProof/>
          <w:color w:val="000000"/>
          <w:sz w:val="26"/>
          <w:szCs w:val="26"/>
          <w:lang w:val="uz-Cyrl-UZ"/>
        </w:rPr>
        <w:t>rahbarlik lavozimlari</w:t>
      </w:r>
      <w:r w:rsidRPr="00BA3511">
        <w:rPr>
          <w:rFonts w:ascii="Times New Roman" w:eastAsia="Times New Roman" w:hAnsi="Times New Roman" w:cs="Times New Roman"/>
          <w:noProof/>
          <w:sz w:val="26"/>
          <w:szCs w:val="26"/>
          <w:lang w:val="uz-Cyrl-UZ"/>
        </w:rPr>
        <w:t xml:space="preserve">ning vakolatlarini muddatidan oldin tugatish natijasida boʻshaydigan </w:t>
      </w:r>
      <w:r w:rsidRPr="00BA3511">
        <w:rPr>
          <w:rFonts w:ascii="Times New Roman" w:eastAsia="Times New Roman" w:hAnsi="Times New Roman" w:cs="Times New Roman"/>
          <w:noProof/>
          <w:color w:val="000000"/>
          <w:sz w:val="26"/>
          <w:szCs w:val="26"/>
          <w:lang w:val="uz-Cyrl-UZ"/>
        </w:rPr>
        <w:t>rahbarlik lavozimlari</w:t>
      </w:r>
      <w:r w:rsidRPr="00BA3511">
        <w:rPr>
          <w:rFonts w:ascii="Times New Roman" w:eastAsia="Times New Roman" w:hAnsi="Times New Roman" w:cs="Times New Roman"/>
          <w:noProof/>
          <w:sz w:val="26"/>
          <w:szCs w:val="26"/>
          <w:lang w:val="uz-Cyrl-UZ"/>
        </w:rPr>
        <w:t xml:space="preserve"> roʻyxatini korxona veb-saytiga joylashtiradi.</w:t>
      </w:r>
    </w:p>
    <w:p w:rsidR="00C6446B" w:rsidRPr="00BA3511" w:rsidRDefault="00C6446B" w:rsidP="00EA0C4E">
      <w:pPr>
        <w:spacing w:after="0" w:line="264" w:lineRule="auto"/>
        <w:ind w:firstLine="567"/>
        <w:jc w:val="both"/>
        <w:rPr>
          <w:rStyle w:val="a3"/>
          <w:rFonts w:ascii="Times New Roman" w:hAnsi="Times New Roman" w:cs="Times New Roman"/>
          <w:b w:val="0"/>
          <w:noProof/>
          <w:sz w:val="26"/>
          <w:szCs w:val="26"/>
          <w:lang w:val="uz-Cyrl-UZ"/>
        </w:rPr>
      </w:pPr>
      <w:r w:rsidRPr="00BA3511">
        <w:rPr>
          <w:rStyle w:val="a3"/>
          <w:rFonts w:ascii="Times New Roman" w:hAnsi="Times New Roman" w:cs="Times New Roman"/>
          <w:b w:val="0"/>
          <w:noProof/>
          <w:sz w:val="26"/>
          <w:szCs w:val="26"/>
          <w:lang w:val="uz-Cyrl-UZ"/>
        </w:rPr>
        <w:t>14. </w:t>
      </w:r>
      <w:r w:rsidRPr="00BA3511">
        <w:rPr>
          <w:rFonts w:ascii="Times New Roman" w:hAnsi="Times New Roman" w:cs="Times New Roman"/>
          <w:noProof/>
          <w:sz w:val="26"/>
          <w:szCs w:val="26"/>
          <w:lang w:val="uz-Cyrl-UZ"/>
        </w:rPr>
        <w:t>Komissiya</w:t>
      </w:r>
      <w:r w:rsidRPr="00BA3511">
        <w:rPr>
          <w:rStyle w:val="a3"/>
          <w:rFonts w:ascii="Times New Roman" w:hAnsi="Times New Roman" w:cs="Times New Roman"/>
          <w:b w:val="0"/>
          <w:noProof/>
          <w:sz w:val="26"/>
          <w:szCs w:val="26"/>
          <w:lang w:val="uz-Cyrl-UZ"/>
        </w:rPr>
        <w:t xml:space="preserve"> nomzodlarni izlash choralarini koʻradi, bunda nomzodlarni izlash quyidagi usullardan birini qoʻllagan holda amalga oshiriladi:</w:t>
      </w:r>
    </w:p>
    <w:p w:rsidR="00C6446B" w:rsidRPr="00BA3511" w:rsidRDefault="00C6446B" w:rsidP="00EA0C4E">
      <w:pPr>
        <w:pStyle w:val="a4"/>
        <w:spacing w:after="0" w:line="264" w:lineRule="auto"/>
        <w:ind w:left="0" w:firstLine="567"/>
        <w:jc w:val="both"/>
        <w:rPr>
          <w:rFonts w:ascii="Times New Roman" w:eastAsia="Times New Roman" w:hAnsi="Times New Roman" w:cs="Times New Roman"/>
          <w:noProof/>
          <w:color w:val="000000"/>
          <w:sz w:val="26"/>
          <w:szCs w:val="26"/>
          <w:lang w:val="uz-Cyrl-UZ" w:eastAsia="ru-RU"/>
        </w:rPr>
      </w:pPr>
      <w:r w:rsidRPr="00BA3511">
        <w:rPr>
          <w:rFonts w:ascii="Times New Roman" w:eastAsia="Times New Roman" w:hAnsi="Times New Roman" w:cs="Times New Roman"/>
          <w:noProof/>
          <w:color w:val="000000"/>
          <w:sz w:val="26"/>
          <w:szCs w:val="26"/>
          <w:lang w:val="uz-Cyrl-UZ" w:eastAsia="ru-RU"/>
        </w:rPr>
        <w:t xml:space="preserve">veb-saytlar va </w:t>
      </w:r>
      <w:r w:rsidRPr="00BA3511">
        <w:rPr>
          <w:rFonts w:ascii="Times New Roman" w:eastAsia="Times New Roman" w:hAnsi="Times New Roman" w:cs="Times New Roman"/>
          <w:noProof/>
          <w:color w:val="000000"/>
          <w:sz w:val="26"/>
          <w:szCs w:val="26"/>
          <w:lang w:val="uz-Cyrl-UZ"/>
        </w:rPr>
        <w:t>ommaviy axborot vositalari</w:t>
      </w:r>
      <w:r w:rsidRPr="00BA3511">
        <w:rPr>
          <w:rFonts w:ascii="Times New Roman" w:eastAsia="Times New Roman" w:hAnsi="Times New Roman" w:cs="Times New Roman"/>
          <w:noProof/>
          <w:color w:val="000000"/>
          <w:sz w:val="26"/>
          <w:szCs w:val="26"/>
          <w:lang w:val="uz-Cyrl-UZ" w:eastAsia="ru-RU"/>
        </w:rPr>
        <w:t xml:space="preserve"> orqali eʼlonlar berish;</w:t>
      </w:r>
    </w:p>
    <w:p w:rsidR="00C6446B" w:rsidRPr="00BA3511" w:rsidRDefault="00C6446B" w:rsidP="00EA0C4E">
      <w:pPr>
        <w:pStyle w:val="a4"/>
        <w:spacing w:after="0" w:line="264" w:lineRule="auto"/>
        <w:ind w:left="0" w:firstLine="567"/>
        <w:jc w:val="both"/>
        <w:rPr>
          <w:rFonts w:ascii="Times New Roman" w:eastAsia="Times New Roman" w:hAnsi="Times New Roman" w:cs="Times New Roman"/>
          <w:noProof/>
          <w:color w:val="000000"/>
          <w:sz w:val="26"/>
          <w:szCs w:val="26"/>
          <w:lang w:val="uz-Cyrl-UZ" w:eastAsia="ru-RU"/>
        </w:rPr>
      </w:pPr>
      <w:r w:rsidRPr="00BA3511">
        <w:rPr>
          <w:rFonts w:ascii="Times New Roman" w:eastAsia="Times New Roman" w:hAnsi="Times New Roman" w:cs="Times New Roman"/>
          <w:noProof/>
          <w:color w:val="000000"/>
          <w:sz w:val="26"/>
          <w:szCs w:val="26"/>
          <w:lang w:val="uz-Cyrl-UZ" w:eastAsia="ru-RU"/>
        </w:rPr>
        <w:t>nomzodlarni izlab topishga ixtisoslashgan konsalting va (yoki) yuqori malakali mutaxassislarni va rahbar kadrlarni qidirish va yollash bilan shugʻullanuvchi maxsus “xedxanter” tashkilotlarini jalb etish orqali.</w:t>
      </w:r>
    </w:p>
    <w:p w:rsidR="00C6446B" w:rsidRPr="00BA3511" w:rsidRDefault="00C6446B" w:rsidP="00EA0C4E">
      <w:pPr>
        <w:pStyle w:val="a4"/>
        <w:spacing w:after="0" w:line="264" w:lineRule="auto"/>
        <w:ind w:left="0" w:firstLine="567"/>
        <w:jc w:val="both"/>
        <w:rPr>
          <w:rFonts w:ascii="Times New Roman" w:eastAsia="Times New Roman" w:hAnsi="Times New Roman" w:cs="Times New Roman"/>
          <w:noProof/>
          <w:color w:val="000000"/>
          <w:sz w:val="26"/>
          <w:szCs w:val="26"/>
          <w:lang w:val="uz-Cyrl-UZ" w:eastAsia="ru-RU"/>
        </w:rPr>
      </w:pPr>
      <w:r w:rsidRPr="00BA3511">
        <w:rPr>
          <w:rFonts w:ascii="Times New Roman" w:eastAsia="Times New Roman" w:hAnsi="Times New Roman" w:cs="Times New Roman"/>
          <w:noProof/>
          <w:color w:val="000000"/>
          <w:sz w:val="26"/>
          <w:szCs w:val="26"/>
          <w:lang w:val="uz-Cyrl-UZ" w:eastAsia="ru-RU"/>
        </w:rPr>
        <w:t>15. Nomzodlar komissiyaga tanlov eʼlon qilingan sanadan boshlab eʼlonda belgilangan talablar doirasida oʻzi haqidagi barcha hujjat va maʼlumotlarni yopiq (maxsus) konvertlarda taqdim etadi. Tanlov shartlari, nomzodlarga qoʻyilgan talablar, nomzodlar tomonidan taqdim etilishi lozim boʻlgan hujjat va maʼlumotlar roʻyxati eʼlonda koʻrsatilishi lozim.</w:t>
      </w:r>
    </w:p>
    <w:p w:rsidR="00C6446B" w:rsidRPr="00BA3511"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BA3511">
        <w:rPr>
          <w:rFonts w:ascii="Times New Roman" w:eastAsia="Times New Roman" w:hAnsi="Times New Roman" w:cs="Times New Roman"/>
          <w:noProof/>
          <w:color w:val="000000"/>
          <w:sz w:val="26"/>
          <w:szCs w:val="26"/>
          <w:lang w:val="uz-Cyrl-UZ"/>
        </w:rPr>
        <w:t>16. </w:t>
      </w:r>
      <w:r w:rsidRPr="00BA3511">
        <w:rPr>
          <w:rFonts w:ascii="Times New Roman" w:hAnsi="Times New Roman" w:cs="Times New Roman"/>
          <w:noProof/>
          <w:sz w:val="26"/>
          <w:szCs w:val="26"/>
          <w:lang w:val="uz-Cyrl-UZ"/>
        </w:rPr>
        <w:t>Komissiya</w:t>
      </w:r>
      <w:r w:rsidRPr="00BA3511">
        <w:rPr>
          <w:rFonts w:ascii="Times New Roman" w:eastAsia="Times New Roman" w:hAnsi="Times New Roman" w:cs="Times New Roman"/>
          <w:noProof/>
          <w:color w:val="000000"/>
          <w:sz w:val="26"/>
          <w:szCs w:val="26"/>
          <w:lang w:val="uz-Cyrl-UZ"/>
        </w:rPr>
        <w:t xml:space="preserve"> tomonidan nomzodlarni qidirish yakunlanganidan soʻng, nomzodlar tomonidan taqdim etilgan oʻzlariga tegishli boʻlgan hujjat va maʼlumotlar ushbu namunaviy nizomning </w:t>
      </w:r>
      <w:r w:rsidRPr="00BA3511">
        <w:rPr>
          <w:rFonts w:ascii="Times New Roman" w:eastAsia="Times New Roman" w:hAnsi="Times New Roman" w:cs="Times New Roman"/>
          <w:b/>
          <w:noProof/>
          <w:color w:val="000000"/>
          <w:sz w:val="26"/>
          <w:szCs w:val="26"/>
          <w:lang w:val="uz-Cyrl-UZ"/>
        </w:rPr>
        <w:t>2-ilovasiga</w:t>
      </w:r>
      <w:r w:rsidRPr="00BA3511">
        <w:rPr>
          <w:rFonts w:ascii="Times New Roman" w:eastAsia="Times New Roman" w:hAnsi="Times New Roman" w:cs="Times New Roman"/>
          <w:noProof/>
          <w:color w:val="000000"/>
          <w:sz w:val="26"/>
          <w:szCs w:val="26"/>
          <w:lang w:val="uz-Cyrl-UZ"/>
        </w:rPr>
        <w:t xml:space="preserve"> muvofiq baholash mezonlari asosida baholanadi.</w:t>
      </w:r>
    </w:p>
    <w:p w:rsidR="00C6446B" w:rsidRPr="00BA3511"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BA3511">
        <w:rPr>
          <w:rFonts w:ascii="Times New Roman" w:eastAsia="Times New Roman" w:hAnsi="Times New Roman" w:cs="Times New Roman"/>
          <w:noProof/>
          <w:color w:val="000000"/>
          <w:sz w:val="26"/>
          <w:szCs w:val="26"/>
          <w:lang w:val="uz-Cyrl-UZ"/>
        </w:rPr>
        <w:t>Korxona faoliyatidan kelib chiqib, komissiya tomonidan baholash mezonlariga oʻzgartirishlar kiritilishi yoki qoʻshimcha mezonlar belgilanishi mumkin.</w:t>
      </w:r>
    </w:p>
    <w:p w:rsidR="00C6446B" w:rsidRPr="00BA3511"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BA3511">
        <w:rPr>
          <w:rFonts w:ascii="Times New Roman" w:eastAsia="Times New Roman" w:hAnsi="Times New Roman" w:cs="Times New Roman"/>
          <w:noProof/>
          <w:color w:val="000000"/>
          <w:sz w:val="26"/>
          <w:szCs w:val="26"/>
          <w:lang w:val="uz-Cyrl-UZ"/>
        </w:rPr>
        <w:t>Tanlovda ishtirok etish uchun 1 nafar nomzoddan arizalar kelib tushgan taqdirda, komissiya qaytadan nomzodlarni izlash choralarini koʻradi. Ketma-ket 3-marta nomzodlarni izlash boʻyicha tanlov eʼlon qilingandan soʻng, 1 nafardan ortiq nomzoddan arizalar kelib tushmasa, komissiya ariza bergan nomzodni vaqtinchalik saylab turish boʻyicha tavsiya berishga haqli.</w:t>
      </w:r>
    </w:p>
    <w:p w:rsidR="00C6446B" w:rsidRPr="00BA3511"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BA3511">
        <w:rPr>
          <w:rFonts w:ascii="Times New Roman" w:eastAsia="Times New Roman" w:hAnsi="Times New Roman" w:cs="Times New Roman"/>
          <w:noProof/>
          <w:color w:val="000000"/>
          <w:sz w:val="26"/>
          <w:szCs w:val="26"/>
          <w:lang w:val="uz-Cyrl-UZ"/>
        </w:rPr>
        <w:t>17. Komissiya tanlov jarayonlarini ikki bosqichda amalga oshirishi mumkin.</w:t>
      </w:r>
    </w:p>
    <w:p w:rsidR="00C6446B" w:rsidRPr="00BA3511"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BA3511">
        <w:rPr>
          <w:rFonts w:ascii="Times New Roman" w:eastAsia="Times New Roman" w:hAnsi="Times New Roman" w:cs="Times New Roman"/>
          <w:noProof/>
          <w:color w:val="000000"/>
          <w:sz w:val="26"/>
          <w:szCs w:val="26"/>
          <w:lang w:val="uz-Cyrl-UZ"/>
        </w:rPr>
        <w:t>Birinchi bosqichda komissiya nomzodlarni ular tomonidan taqdim etilgan hujjat va maʼlumotlar, shuningdek qoʻshimcha manbaa va oʻrganishlardan olingan maʼlumotlar asosida baholaydi, baholash natijalari va nomzodning arizalari (yopiq konvert)</w:t>
      </w:r>
      <w:r w:rsidRPr="00BA3511">
        <w:rPr>
          <w:noProof/>
          <w:lang w:val="uz-Cyrl-UZ"/>
        </w:rPr>
        <w:t> </w:t>
      </w:r>
      <w:r w:rsidRPr="00BA3511">
        <w:rPr>
          <w:rFonts w:ascii="Times New Roman" w:eastAsia="Times New Roman" w:hAnsi="Times New Roman" w:cs="Times New Roman"/>
          <w:noProof/>
          <w:color w:val="000000"/>
          <w:sz w:val="26"/>
          <w:szCs w:val="26"/>
          <w:lang w:val="uz-Cyrl-UZ"/>
        </w:rPr>
        <w:t>ni ochish jarayonidagi ishtiroki paytidagi qisqa fikrlari, takliflari va rejalaridan kelib chiqib, nomzodlar ichidan suhbat bosqichiga nomzodlar saralab olinadi.</w:t>
      </w:r>
    </w:p>
    <w:p w:rsidR="00C6446B" w:rsidRPr="00BA3511"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BA3511">
        <w:rPr>
          <w:rFonts w:ascii="Times New Roman" w:eastAsia="Times New Roman" w:hAnsi="Times New Roman" w:cs="Times New Roman"/>
          <w:noProof/>
          <w:color w:val="000000"/>
          <w:sz w:val="26"/>
          <w:szCs w:val="26"/>
          <w:lang w:val="uz-Cyrl-UZ"/>
        </w:rPr>
        <w:lastRenderedPageBreak/>
        <w:t>Ikkinchi bosqichda komissiya saralab olingan nomzodlar ichidan bitta nomzodni tanlash uchun suhbat oʻtkaziladi.</w:t>
      </w:r>
    </w:p>
    <w:p w:rsidR="00C6446B" w:rsidRPr="00BA3511"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BA3511">
        <w:rPr>
          <w:rFonts w:ascii="Times New Roman" w:eastAsia="Times New Roman" w:hAnsi="Times New Roman" w:cs="Times New Roman"/>
          <w:noProof/>
          <w:color w:val="000000"/>
          <w:sz w:val="26"/>
          <w:szCs w:val="26"/>
          <w:lang w:val="uz-Cyrl-UZ"/>
        </w:rPr>
        <w:t xml:space="preserve">18. Baholash natijalariga koʻra, </w:t>
      </w:r>
      <w:r w:rsidRPr="00BA3511">
        <w:rPr>
          <w:rFonts w:ascii="Times New Roman" w:hAnsi="Times New Roman" w:cs="Times New Roman"/>
          <w:noProof/>
          <w:sz w:val="26"/>
          <w:szCs w:val="26"/>
          <w:lang w:val="uz-Cyrl-UZ"/>
        </w:rPr>
        <w:t>komissiya</w:t>
      </w:r>
      <w:r w:rsidRPr="00BA3511">
        <w:rPr>
          <w:rFonts w:ascii="Times New Roman" w:eastAsia="Times New Roman" w:hAnsi="Times New Roman" w:cs="Times New Roman"/>
          <w:noProof/>
          <w:color w:val="000000"/>
          <w:sz w:val="26"/>
          <w:szCs w:val="26"/>
          <w:lang w:val="uz-Cyrl-UZ"/>
        </w:rPr>
        <w:t xml:space="preserve"> boʻsh rahbarlik lavozimlari uchun eng yuqori ball toʻplagan nomzodlar ichidan saralash asosida qisqa roʻyxatni (short list) tuzadi. Saralash jarayonida nomzodlarning eng yuqori ball toʻplaganligi, salbiy xulosalar yoʻqligi, tanlov shartlari va nomzodlarga quyilgan talablarga mos kelishi inobatga olinadi.</w:t>
      </w:r>
    </w:p>
    <w:p w:rsidR="00C6446B" w:rsidRPr="00BA3511"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BA3511">
        <w:rPr>
          <w:rFonts w:ascii="Times New Roman" w:eastAsia="Times New Roman" w:hAnsi="Times New Roman" w:cs="Times New Roman"/>
          <w:noProof/>
          <w:color w:val="000000"/>
          <w:sz w:val="26"/>
          <w:szCs w:val="26"/>
          <w:lang w:val="uz-Cyrl-UZ"/>
        </w:rPr>
        <w:t>Tuzilgan qisqa roʻyxat (short list)da har bir boʻsh rahbarlik lavozimlariga nomzodlar soni 3 kishidan oshmasligi kerak.</w:t>
      </w:r>
    </w:p>
    <w:p w:rsidR="00C6446B" w:rsidRPr="00BA3511"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BA3511">
        <w:rPr>
          <w:rFonts w:ascii="Times New Roman" w:eastAsia="Times New Roman" w:hAnsi="Times New Roman" w:cs="Times New Roman"/>
          <w:noProof/>
          <w:color w:val="000000"/>
          <w:sz w:val="26"/>
          <w:szCs w:val="26"/>
          <w:lang w:val="uz-Cyrl-UZ"/>
        </w:rPr>
        <w:t>19. Tuzilgan qisqa roʻyxat (short list) asosida komissiya tomonidan nomzodlar bilan suhbat oʻtkaziladi.</w:t>
      </w:r>
    </w:p>
    <w:p w:rsidR="00C6446B" w:rsidRPr="00BA3511"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BA3511">
        <w:rPr>
          <w:rFonts w:ascii="Times New Roman" w:hAnsi="Times New Roman" w:cs="Times New Roman"/>
          <w:noProof/>
          <w:sz w:val="26"/>
          <w:szCs w:val="26"/>
          <w:lang w:val="uz-Cyrl-UZ"/>
        </w:rPr>
        <w:t xml:space="preserve">Komissiya tomonidan </w:t>
      </w:r>
      <w:r w:rsidRPr="00BA3511">
        <w:rPr>
          <w:rFonts w:ascii="Times New Roman" w:eastAsia="Times New Roman" w:hAnsi="Times New Roman" w:cs="Times New Roman"/>
          <w:noProof/>
          <w:color w:val="000000"/>
          <w:sz w:val="26"/>
          <w:szCs w:val="26"/>
          <w:lang w:val="uz-Cyrl-UZ"/>
        </w:rPr>
        <w:t>nomzodlar suhbatga suhbat boʻlib oʻtishi belgilangan kundan kamida bir ish kuni oldin nomzodlarning aloqa raqamlariga qoʻngʻiroq qilish yoki elektron pochtasiga xabarnoma (xat) yuborish orqali xabardor qilinadi.</w:t>
      </w:r>
    </w:p>
    <w:p w:rsidR="00C6446B" w:rsidRPr="00BA3511"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BA3511">
        <w:rPr>
          <w:rFonts w:ascii="Times New Roman" w:hAnsi="Times New Roman" w:cs="Times New Roman"/>
          <w:noProof/>
          <w:sz w:val="26"/>
          <w:szCs w:val="26"/>
          <w:lang w:val="uz-Cyrl-UZ"/>
        </w:rPr>
        <w:t>Komissiya</w:t>
      </w:r>
      <w:r w:rsidRPr="00BA3511">
        <w:rPr>
          <w:rFonts w:ascii="Times New Roman" w:eastAsia="Times New Roman" w:hAnsi="Times New Roman" w:cs="Times New Roman"/>
          <w:noProof/>
          <w:color w:val="000000"/>
          <w:sz w:val="26"/>
          <w:szCs w:val="26"/>
          <w:lang w:val="uz-Cyrl-UZ"/>
        </w:rPr>
        <w:t xml:space="preserve"> tomonidan suhbat davomida namunaviy nizomning </w:t>
      </w:r>
      <w:r w:rsidRPr="00BA3511">
        <w:rPr>
          <w:rFonts w:ascii="Times New Roman" w:eastAsia="Times New Roman" w:hAnsi="Times New Roman" w:cs="Times New Roman"/>
          <w:b/>
          <w:noProof/>
          <w:color w:val="000000"/>
          <w:sz w:val="26"/>
          <w:szCs w:val="26"/>
          <w:lang w:val="uz-Cyrl-UZ"/>
        </w:rPr>
        <w:t>3-ilovasiga</w:t>
      </w:r>
      <w:r w:rsidRPr="00BA3511">
        <w:rPr>
          <w:rFonts w:ascii="Times New Roman" w:eastAsia="Times New Roman" w:hAnsi="Times New Roman" w:cs="Times New Roman"/>
          <w:noProof/>
          <w:color w:val="000000"/>
          <w:sz w:val="26"/>
          <w:szCs w:val="26"/>
          <w:lang w:val="uz-Cyrl-UZ"/>
        </w:rPr>
        <w:t xml:space="preserve"> nomzodning kasbiy bilim va koʻnikmalari baholanadi.</w:t>
      </w:r>
    </w:p>
    <w:p w:rsidR="00C6446B" w:rsidRPr="00BA3511"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BA3511">
        <w:rPr>
          <w:rFonts w:ascii="Times New Roman" w:eastAsia="Times New Roman" w:hAnsi="Times New Roman" w:cs="Times New Roman"/>
          <w:noProof/>
          <w:color w:val="000000"/>
          <w:sz w:val="26"/>
          <w:szCs w:val="26"/>
          <w:lang w:val="uz-Cyrl-UZ"/>
        </w:rPr>
        <w:t>Suhbat tomonlar kelishuviga koʻra axborot texnologiyalaridan foydalangan holda videokonferensiya aloqasi orqali oʻtkazilishi ham mumkin. Nomzod suhbatdan oʻtishdan bosh tortsa yoki suhbatga kelmasa, u tanlovning keyingi bosqichlarida ishtirok eta olmaydi.</w:t>
      </w:r>
    </w:p>
    <w:p w:rsidR="00C6446B" w:rsidRPr="00BA3511"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BA3511">
        <w:rPr>
          <w:rFonts w:ascii="Times New Roman" w:eastAsia="Times New Roman" w:hAnsi="Times New Roman" w:cs="Times New Roman"/>
          <w:noProof/>
          <w:color w:val="000000"/>
          <w:sz w:val="26"/>
          <w:szCs w:val="26"/>
          <w:lang w:val="uz-Cyrl-UZ"/>
        </w:rPr>
        <w:t>Suhbat natijalaridan kelib chiqib, eng yuqori ball toʻplagan nomzodlar roʻyxati (short list)ga tegishli oʻzgartirishlar kiritilishi mumkin.</w:t>
      </w:r>
    </w:p>
    <w:p w:rsidR="00C6446B" w:rsidRPr="00BA3511"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BA3511">
        <w:rPr>
          <w:rFonts w:ascii="Times New Roman" w:eastAsia="Times New Roman" w:hAnsi="Times New Roman" w:cs="Times New Roman"/>
          <w:noProof/>
          <w:color w:val="000000"/>
          <w:sz w:val="26"/>
          <w:szCs w:val="26"/>
          <w:lang w:val="uz-Cyrl-UZ"/>
        </w:rPr>
        <w:t>20. K</w:t>
      </w:r>
      <w:r w:rsidRPr="00BA3511">
        <w:rPr>
          <w:rFonts w:ascii="Times New Roman" w:hAnsi="Times New Roman" w:cs="Times New Roman"/>
          <w:noProof/>
          <w:sz w:val="26"/>
          <w:szCs w:val="26"/>
          <w:lang w:val="uz-Cyrl-UZ"/>
        </w:rPr>
        <w:t>omissiya</w:t>
      </w:r>
      <w:r w:rsidRPr="00BA3511">
        <w:rPr>
          <w:rFonts w:ascii="Times New Roman" w:eastAsia="Times New Roman" w:hAnsi="Times New Roman" w:cs="Times New Roman"/>
          <w:noProof/>
          <w:color w:val="000000"/>
          <w:sz w:val="26"/>
          <w:szCs w:val="26"/>
          <w:lang w:val="uz-Cyrl-UZ"/>
        </w:rPr>
        <w:t xml:space="preserve"> eng yuqori ball toʻplagan nomzodlar qisqa roʻyxati (short list)dan </w:t>
      </w:r>
      <w:r w:rsidRPr="00BA3511">
        <w:rPr>
          <w:rFonts w:ascii="Times New Roman" w:hAnsi="Times New Roman" w:cs="Times New Roman"/>
          <w:noProof/>
          <w:sz w:val="26"/>
          <w:szCs w:val="26"/>
          <w:lang w:val="uz-Cyrl-UZ"/>
        </w:rPr>
        <w:t xml:space="preserve">har bir boʻsh rahbarlik lavozimlariga </w:t>
      </w:r>
      <w:r w:rsidRPr="00BA3511">
        <w:rPr>
          <w:rFonts w:ascii="Times New Roman" w:eastAsia="Times New Roman" w:hAnsi="Times New Roman" w:cs="Times New Roman"/>
          <w:noProof/>
          <w:color w:val="000000"/>
          <w:sz w:val="26"/>
          <w:szCs w:val="26"/>
          <w:lang w:val="uz-Cyrl-UZ"/>
        </w:rPr>
        <w:t>eng munosib bitta nomzodni tanlash toʻgʻrisida qaror qabul qiladi va tasdiqlash uchun aksiyador (taʼsischi)lar umumiy yigʻilishiga (tasdiqlash vakolati kuzatuv kengashida boʻlsa kuzatuv kengashiga) kiritadi.</w:t>
      </w:r>
    </w:p>
    <w:p w:rsidR="00C6446B" w:rsidRPr="00BA3511"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BA3511">
        <w:rPr>
          <w:rFonts w:ascii="Times New Roman" w:hAnsi="Times New Roman" w:cs="Times New Roman"/>
          <w:noProof/>
          <w:sz w:val="26"/>
          <w:szCs w:val="26"/>
          <w:lang w:val="uz-Cyrl-UZ"/>
        </w:rPr>
        <w:t>Komissiya tomonidan baholash natijalari va suhbat yakunlari boʻyicha bayonnoma rasmiylashtiriladi. Zaruratga koʻra, baholash natijalari va suhbat yakunlari boʻyicha alohida bayonnoma rasmiylashtirilishi ham mumkin.</w:t>
      </w:r>
    </w:p>
    <w:p w:rsidR="00C6446B" w:rsidRPr="00BA3511"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BA3511">
        <w:rPr>
          <w:rFonts w:ascii="Times New Roman" w:eastAsia="Times New Roman" w:hAnsi="Times New Roman" w:cs="Times New Roman"/>
          <w:noProof/>
          <w:color w:val="000000"/>
          <w:sz w:val="26"/>
          <w:szCs w:val="26"/>
          <w:lang w:val="uz-Cyrl-UZ"/>
        </w:rPr>
        <w:t>21. Tanlangan munosib nomzodni tasdiqlash uchun aksiyador (taʼsischi)lar umumiy yigʻilishiga (tasdiqlash vakolati kuzatuv kengashida boʻlsa kuzatuv kengashiga) kiritilganda vakolatli davlat organini xabardor qilinishi va tegishli koʻrsatma olinishi shart.</w:t>
      </w:r>
    </w:p>
    <w:p w:rsidR="00C6446B" w:rsidRPr="00BA3511"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BA3511">
        <w:rPr>
          <w:rFonts w:ascii="Times New Roman" w:eastAsia="Times New Roman" w:hAnsi="Times New Roman" w:cs="Times New Roman"/>
          <w:noProof/>
          <w:color w:val="000000"/>
          <w:sz w:val="26"/>
          <w:szCs w:val="26"/>
          <w:lang w:val="uz-Cyrl-UZ"/>
        </w:rPr>
        <w:t>Tijorat banklarining rahbarlik lavozimlari tarkibiga nomzodlar amaldagi qonunchilik talablariga koʻra oʻrnatilgan tartibda Oʻzbekiston Respublikasi Markaziy banki bilan kelishilishi shart.</w:t>
      </w:r>
    </w:p>
    <w:p w:rsidR="00C6446B" w:rsidRPr="00BA3511"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BA3511">
        <w:rPr>
          <w:rFonts w:ascii="Times New Roman" w:eastAsia="Times New Roman" w:hAnsi="Times New Roman" w:cs="Times New Roman"/>
          <w:noProof/>
          <w:color w:val="000000"/>
          <w:sz w:val="26"/>
          <w:szCs w:val="26"/>
          <w:lang w:val="uz-Cyrl-UZ"/>
        </w:rPr>
        <w:t>22. Davlat ishtirokidagi korxona vakolatli davlat organidan nomzodlar boʻyicha koʻrsatma olgandan soʻng, qonunchilikda belgilangan muddatda ushbu nomzodlarni ijroiya organining rahbarlik lavzimlariga saylash (tayinlash) boʻyicha korporativ qarorlar qabul qilinishini tashkillashtiradi.</w:t>
      </w:r>
    </w:p>
    <w:p w:rsidR="00C6446B" w:rsidRPr="00BA3511"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BA3511">
        <w:rPr>
          <w:rFonts w:ascii="Times New Roman" w:eastAsia="Times New Roman" w:hAnsi="Times New Roman" w:cs="Times New Roman"/>
          <w:noProof/>
          <w:color w:val="000000"/>
          <w:sz w:val="26"/>
          <w:szCs w:val="26"/>
          <w:lang w:val="uz-Cyrl-UZ"/>
        </w:rPr>
        <w:t>23. Mazkur namunaviy nizomda belgilangan muddatda nomzodlardan yoki nomzodlarni izlash bilan shugʻullanadigan tashkilotlardan yetarlicha takliflar kelib tushmasa, komissiya bu toʻgʻrisida ikki ish kuni ichida vakolatli organini xabardor qilishi shart.</w:t>
      </w:r>
    </w:p>
    <w:p w:rsidR="00C6446B" w:rsidRPr="00BA3511"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BA3511">
        <w:rPr>
          <w:rFonts w:ascii="Times New Roman" w:eastAsia="Times New Roman" w:hAnsi="Times New Roman" w:cs="Times New Roman"/>
          <w:noProof/>
          <w:color w:val="000000"/>
          <w:sz w:val="26"/>
          <w:szCs w:val="26"/>
          <w:lang w:val="uz-Cyrl-UZ"/>
        </w:rPr>
        <w:t xml:space="preserve">Ushbu holatda vakolatli davlat organi </w:t>
      </w:r>
      <w:r w:rsidRPr="00BA3511">
        <w:rPr>
          <w:rFonts w:ascii="Times New Roman" w:hAnsi="Times New Roman" w:cs="Times New Roman"/>
          <w:noProof/>
          <w:sz w:val="26"/>
          <w:szCs w:val="26"/>
          <w:lang w:val="uz-Cyrl-UZ"/>
        </w:rPr>
        <w:t>komissiya</w:t>
      </w:r>
      <w:r w:rsidRPr="00BA3511">
        <w:rPr>
          <w:rFonts w:ascii="Times New Roman" w:eastAsia="Times New Roman" w:hAnsi="Times New Roman" w:cs="Times New Roman"/>
          <w:noProof/>
          <w:color w:val="000000"/>
          <w:sz w:val="26"/>
          <w:szCs w:val="26"/>
          <w:lang w:val="uz-Cyrl-UZ"/>
        </w:rPr>
        <w:t xml:space="preserve"> tomonidan nomzodlar mazkur namunaviy nizom talablariga asosan saralab olinguniga qadar mavjud nomzodlar zaxirasidan maʼqul keladigan nomzodlarni mustaqil ravishda tanlab olishi mumkin.</w:t>
      </w:r>
    </w:p>
    <w:p w:rsidR="00C6446B" w:rsidRPr="00BA3511" w:rsidRDefault="00C6446B" w:rsidP="00EA0C4E">
      <w:pPr>
        <w:spacing w:before="120" w:after="120" w:line="269" w:lineRule="auto"/>
        <w:jc w:val="center"/>
        <w:rPr>
          <w:rFonts w:ascii="Times New Roman" w:eastAsia="Times New Roman" w:hAnsi="Times New Roman" w:cs="Times New Roman"/>
          <w:b/>
          <w:noProof/>
          <w:color w:val="000000"/>
          <w:sz w:val="26"/>
          <w:szCs w:val="26"/>
          <w:lang w:val="uz-Cyrl-UZ"/>
        </w:rPr>
      </w:pPr>
      <w:r w:rsidRPr="00BA3511">
        <w:rPr>
          <w:rFonts w:ascii="Times New Roman" w:eastAsia="Times New Roman" w:hAnsi="Times New Roman" w:cs="Times New Roman"/>
          <w:b/>
          <w:noProof/>
          <w:color w:val="000000"/>
          <w:sz w:val="26"/>
          <w:szCs w:val="26"/>
          <w:lang w:val="uz-Cyrl-UZ"/>
        </w:rPr>
        <w:lastRenderedPageBreak/>
        <w:t>3-bob</w:t>
      </w:r>
      <w:r w:rsidRPr="00BA3511">
        <w:rPr>
          <w:rStyle w:val="a3"/>
          <w:rFonts w:ascii="Times New Roman" w:hAnsi="Times New Roman" w:cs="Times New Roman"/>
          <w:noProof/>
          <w:sz w:val="26"/>
          <w:szCs w:val="26"/>
          <w:lang w:val="uz-Cyrl-UZ"/>
        </w:rPr>
        <w:t>. </w:t>
      </w:r>
      <w:r w:rsidRPr="00BA3511">
        <w:rPr>
          <w:rFonts w:ascii="Times New Roman" w:eastAsia="Times New Roman" w:hAnsi="Times New Roman" w:cs="Times New Roman"/>
          <w:b/>
          <w:noProof/>
          <w:color w:val="000000"/>
          <w:sz w:val="26"/>
          <w:szCs w:val="26"/>
          <w:lang w:val="uz-Cyrl-UZ"/>
        </w:rPr>
        <w:t>Nomzodlarga qoʻyiladigan talablar</w:t>
      </w:r>
    </w:p>
    <w:p w:rsidR="00C6446B" w:rsidRPr="00BA3511" w:rsidRDefault="00C6446B" w:rsidP="00EA0C4E">
      <w:pPr>
        <w:spacing w:after="0" w:line="264" w:lineRule="auto"/>
        <w:ind w:firstLine="567"/>
        <w:jc w:val="both"/>
        <w:rPr>
          <w:rFonts w:ascii="Times New Roman" w:hAnsi="Times New Roman" w:cs="Times New Roman"/>
          <w:noProof/>
          <w:sz w:val="26"/>
          <w:szCs w:val="26"/>
          <w:lang w:val="uz-Cyrl-UZ"/>
        </w:rPr>
      </w:pPr>
      <w:r w:rsidRPr="00BA3511">
        <w:rPr>
          <w:rFonts w:ascii="Times New Roman" w:hAnsi="Times New Roman" w:cs="Times New Roman"/>
          <w:noProof/>
          <w:sz w:val="26"/>
          <w:szCs w:val="26"/>
          <w:lang w:val="uz-Cyrl-UZ"/>
        </w:rPr>
        <w:t>24. Quyidagi shaxslar nomzod boʻla olmaydi:</w:t>
      </w:r>
    </w:p>
    <w:p w:rsidR="00C6446B" w:rsidRPr="00BA3511" w:rsidRDefault="00C6446B" w:rsidP="00EA0C4E">
      <w:pPr>
        <w:spacing w:after="0" w:line="264" w:lineRule="auto"/>
        <w:ind w:firstLine="567"/>
        <w:jc w:val="both"/>
        <w:rPr>
          <w:rFonts w:ascii="Times New Roman" w:hAnsi="Times New Roman" w:cs="Times New Roman"/>
          <w:noProof/>
          <w:sz w:val="26"/>
          <w:szCs w:val="26"/>
          <w:lang w:val="uz-Cyrl-UZ"/>
        </w:rPr>
      </w:pPr>
      <w:r w:rsidRPr="00BA3511">
        <w:rPr>
          <w:rFonts w:ascii="Times New Roman" w:hAnsi="Times New Roman" w:cs="Times New Roman"/>
          <w:noProof/>
          <w:sz w:val="26"/>
          <w:szCs w:val="26"/>
          <w:lang w:val="uz-Cyrl-UZ"/>
        </w:rPr>
        <w:t>oliy maʼlumoti boʻlmagan shaxslar;</w:t>
      </w:r>
    </w:p>
    <w:p w:rsidR="00C6446B" w:rsidRPr="00BA3511" w:rsidRDefault="00C6446B" w:rsidP="00EA0C4E">
      <w:pPr>
        <w:spacing w:after="0" w:line="264" w:lineRule="auto"/>
        <w:ind w:firstLine="567"/>
        <w:jc w:val="both"/>
        <w:rPr>
          <w:rFonts w:ascii="Times New Roman" w:hAnsi="Times New Roman" w:cs="Times New Roman"/>
          <w:noProof/>
          <w:sz w:val="26"/>
          <w:szCs w:val="26"/>
          <w:lang w:val="uz-Cyrl-UZ"/>
        </w:rPr>
      </w:pPr>
      <w:r w:rsidRPr="00BA3511">
        <w:rPr>
          <w:rFonts w:ascii="Times New Roman" w:hAnsi="Times New Roman" w:cs="Times New Roman"/>
          <w:noProof/>
          <w:sz w:val="26"/>
          <w:szCs w:val="26"/>
          <w:lang w:val="uz-Cyrl-UZ"/>
        </w:rPr>
        <w:t xml:space="preserve">rahbarlik lavozimida kamida ikki yil ish tajribasiga ega boʻlmagan shaxslar (ushbu muddat komissiya tomonidan davlat ishtirokidagi korxonaning xususiyati va ahamiyatidan kelib chiqib koʻproq yoki kamroq etib belgilanishi mumkin); </w:t>
      </w:r>
    </w:p>
    <w:p w:rsidR="00C6446B" w:rsidRPr="00BA3511" w:rsidRDefault="00C6446B" w:rsidP="00EA0C4E">
      <w:pPr>
        <w:spacing w:after="0" w:line="264" w:lineRule="auto"/>
        <w:ind w:firstLine="567"/>
        <w:jc w:val="both"/>
        <w:rPr>
          <w:rFonts w:ascii="Times New Roman" w:hAnsi="Times New Roman" w:cs="Times New Roman"/>
          <w:noProof/>
          <w:sz w:val="26"/>
          <w:szCs w:val="26"/>
          <w:lang w:val="uz-Cyrl-UZ"/>
        </w:rPr>
      </w:pPr>
      <w:r w:rsidRPr="00BA3511">
        <w:rPr>
          <w:rFonts w:ascii="Times New Roman" w:hAnsi="Times New Roman" w:cs="Times New Roman"/>
          <w:noProof/>
          <w:sz w:val="26"/>
          <w:szCs w:val="26"/>
          <w:lang w:val="uz-Cyrl-UZ"/>
        </w:rPr>
        <w:t xml:space="preserve">ushbu shaxslar aybi bilan litsenziya talablari va shartlari buzilganligi sababli, koʻrsatilgan faoliyatni amalga oshirish uchun litsenziyani bekor qilish paytida bunday shaxslar yakka ijroiya organi vazifasini bajarayotgan boʻlsa yoki kollegial ijroiya organi tarkibiga kirsa yoki yuridik shaxs taʼsischilari hisoblansa va bunday litsenziyani bekor qilgandan uch yildan kam vaqt oʻtgan boʻlsa; </w:t>
      </w:r>
    </w:p>
    <w:p w:rsidR="00C6446B" w:rsidRPr="00BA3511" w:rsidRDefault="00C6446B" w:rsidP="00EA0C4E">
      <w:pPr>
        <w:spacing w:after="0" w:line="264" w:lineRule="auto"/>
        <w:ind w:firstLine="567"/>
        <w:jc w:val="both"/>
        <w:rPr>
          <w:rFonts w:ascii="Times New Roman" w:hAnsi="Times New Roman" w:cs="Times New Roman"/>
          <w:noProof/>
          <w:sz w:val="26"/>
          <w:szCs w:val="26"/>
          <w:lang w:val="uz-Cyrl-UZ"/>
        </w:rPr>
      </w:pPr>
      <w:r w:rsidRPr="00BA3511">
        <w:rPr>
          <w:rFonts w:ascii="Times New Roman" w:hAnsi="Times New Roman" w:cs="Times New Roman"/>
          <w:noProof/>
          <w:sz w:val="26"/>
          <w:szCs w:val="26"/>
          <w:lang w:val="uz-Cyrl-UZ"/>
        </w:rPr>
        <w:t>iqtisodiyot sohasida yoki boshqaruv tartibiga qarshi jinoyat sodir etganligi sababli sudlanganlik holati tugallanmagan boʻlsa, shuningdek korrupsiyaga oid jinoyatlarni sodir etishda aybdor deb topilgan shaxslarning ochiq elektron reyestriga kiritilgan boʻlsa;</w:t>
      </w:r>
    </w:p>
    <w:p w:rsidR="00C6446B" w:rsidRPr="00BA3511" w:rsidRDefault="00C6446B" w:rsidP="00EA0C4E">
      <w:pPr>
        <w:spacing w:after="0" w:line="264" w:lineRule="auto"/>
        <w:ind w:firstLine="567"/>
        <w:jc w:val="both"/>
        <w:rPr>
          <w:rFonts w:ascii="Times New Roman" w:hAnsi="Times New Roman" w:cs="Times New Roman"/>
          <w:noProof/>
          <w:sz w:val="26"/>
          <w:szCs w:val="26"/>
          <w:lang w:val="uz-Cyrl-UZ"/>
        </w:rPr>
      </w:pPr>
      <w:r w:rsidRPr="00BA3511">
        <w:rPr>
          <w:rFonts w:ascii="Times New Roman" w:hAnsi="Times New Roman" w:cs="Times New Roman"/>
          <w:noProof/>
          <w:sz w:val="26"/>
          <w:szCs w:val="26"/>
          <w:lang w:val="uz-Cyrl-UZ"/>
        </w:rPr>
        <w:t>sud hukmiga binoan muayyan lavozimda ishlash yoki muayyan faoliyat bilan shugʻullanish huquqidan mahrum qilingan shaxs;</w:t>
      </w:r>
    </w:p>
    <w:p w:rsidR="00C6446B" w:rsidRPr="00BA3511" w:rsidRDefault="00C6446B" w:rsidP="00EA0C4E">
      <w:pPr>
        <w:spacing w:after="0" w:line="264" w:lineRule="auto"/>
        <w:ind w:firstLine="567"/>
        <w:jc w:val="both"/>
        <w:rPr>
          <w:rFonts w:ascii="Times New Roman" w:hAnsi="Times New Roman" w:cs="Times New Roman"/>
          <w:noProof/>
          <w:sz w:val="26"/>
          <w:szCs w:val="26"/>
          <w:lang w:val="uz-Cyrl-UZ"/>
        </w:rPr>
      </w:pPr>
      <w:r w:rsidRPr="00BA3511">
        <w:rPr>
          <w:rFonts w:ascii="Times New Roman" w:hAnsi="Times New Roman" w:cs="Times New Roman"/>
          <w:noProof/>
          <w:sz w:val="26"/>
          <w:szCs w:val="26"/>
          <w:lang w:val="uz-Cyrl-UZ"/>
        </w:rPr>
        <w:t xml:space="preserve">bunday shaxs bankrot etib topilgan paytda yuridik shaxsning yakka ijroiya organ vazifasini bajargan yoki kollegial ijroiya organi tarkibiga kirgan boʻlsa </w:t>
      </w:r>
      <w:r w:rsidRPr="00BA3511">
        <w:rPr>
          <w:rFonts w:ascii="Times New Roman" w:hAnsi="Times New Roman" w:cs="Times New Roman"/>
          <w:noProof/>
          <w:sz w:val="26"/>
          <w:szCs w:val="26"/>
          <w:lang w:val="uz-Cyrl-UZ"/>
        </w:rPr>
        <w:br/>
        <w:t>va uni bankrot deb topgan paytdan xali ikki yil oʻtmagan boʻlsa.</w:t>
      </w:r>
    </w:p>
    <w:p w:rsidR="00C6446B" w:rsidRPr="00BA3511" w:rsidRDefault="00C6446B" w:rsidP="00EA0C4E">
      <w:pPr>
        <w:spacing w:after="0" w:line="264" w:lineRule="auto"/>
        <w:ind w:firstLine="567"/>
        <w:jc w:val="both"/>
        <w:rPr>
          <w:rFonts w:ascii="Times New Roman" w:hAnsi="Times New Roman" w:cs="Times New Roman"/>
          <w:noProof/>
          <w:sz w:val="26"/>
          <w:szCs w:val="26"/>
          <w:lang w:val="uz-Cyrl-UZ"/>
        </w:rPr>
      </w:pPr>
      <w:r w:rsidRPr="00BA3511">
        <w:rPr>
          <w:rFonts w:ascii="Times New Roman" w:hAnsi="Times New Roman" w:cs="Times New Roman"/>
          <w:noProof/>
          <w:sz w:val="26"/>
          <w:szCs w:val="26"/>
          <w:lang w:val="uz-Cyrl-UZ"/>
        </w:rPr>
        <w:t>25. Vakolatli davlat organi va/yoki komissiya tomonidan korxona faoliyatidan kelib chiqib, qoʻshimcha talablar belgilanishi mumkin.</w:t>
      </w:r>
    </w:p>
    <w:p w:rsidR="00C6446B" w:rsidRPr="00BA3511" w:rsidRDefault="00C6446B" w:rsidP="00EA0C4E">
      <w:pPr>
        <w:spacing w:before="120" w:after="120" w:line="269" w:lineRule="auto"/>
        <w:jc w:val="center"/>
        <w:rPr>
          <w:rFonts w:ascii="Times New Roman" w:eastAsia="Times New Roman" w:hAnsi="Times New Roman" w:cs="Times New Roman"/>
          <w:b/>
          <w:noProof/>
          <w:color w:val="000000"/>
          <w:sz w:val="26"/>
          <w:szCs w:val="26"/>
          <w:lang w:val="uz-Cyrl-UZ"/>
        </w:rPr>
      </w:pPr>
      <w:r w:rsidRPr="00BA3511">
        <w:rPr>
          <w:rFonts w:ascii="Times New Roman" w:eastAsia="Times New Roman" w:hAnsi="Times New Roman" w:cs="Times New Roman"/>
          <w:b/>
          <w:noProof/>
          <w:color w:val="000000"/>
          <w:sz w:val="26"/>
          <w:szCs w:val="26"/>
          <w:lang w:val="uz-Cyrl-UZ"/>
        </w:rPr>
        <w:t>4. Saralash jarayonida nomzodlarni baholash</w:t>
      </w:r>
    </w:p>
    <w:p w:rsidR="00C6446B" w:rsidRPr="00BA3511"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BA3511">
        <w:rPr>
          <w:rFonts w:ascii="Times New Roman" w:eastAsia="Times New Roman" w:hAnsi="Times New Roman" w:cs="Times New Roman"/>
          <w:noProof/>
          <w:color w:val="000000"/>
          <w:sz w:val="26"/>
          <w:szCs w:val="26"/>
          <w:lang w:val="uz-Cyrl-UZ"/>
        </w:rPr>
        <w:t>26. Komissiya nomzodlarning quyidagi hususiyatlarini baholaydi:</w:t>
      </w:r>
    </w:p>
    <w:p w:rsidR="00C6446B" w:rsidRPr="00BA3511"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BA3511">
        <w:rPr>
          <w:rFonts w:ascii="Times New Roman" w:eastAsia="Times New Roman" w:hAnsi="Times New Roman" w:cs="Times New Roman"/>
          <w:noProof/>
          <w:color w:val="000000"/>
          <w:sz w:val="26"/>
          <w:szCs w:val="26"/>
          <w:lang w:val="uz-Cyrl-UZ"/>
        </w:rPr>
        <w:t>kasbiy bilim-koʻnikmalarini;</w:t>
      </w:r>
    </w:p>
    <w:p w:rsidR="00C6446B" w:rsidRPr="00BA3511"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BA3511">
        <w:rPr>
          <w:rFonts w:ascii="Times New Roman" w:eastAsia="Times New Roman" w:hAnsi="Times New Roman" w:cs="Times New Roman"/>
          <w:noProof/>
          <w:color w:val="000000"/>
          <w:sz w:val="26"/>
          <w:szCs w:val="26"/>
          <w:lang w:val="uz-Cyrl-UZ"/>
        </w:rPr>
        <w:t>ish tajribasini;</w:t>
      </w:r>
    </w:p>
    <w:p w:rsidR="00C6446B" w:rsidRPr="00BA3511"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BA3511">
        <w:rPr>
          <w:rFonts w:ascii="Times New Roman" w:eastAsia="Times New Roman" w:hAnsi="Times New Roman" w:cs="Times New Roman"/>
          <w:noProof/>
          <w:color w:val="000000"/>
          <w:sz w:val="26"/>
          <w:szCs w:val="26"/>
          <w:lang w:val="uz-Cyrl-UZ"/>
        </w:rPr>
        <w:t>manfaatlar toʻqnashuvi mavjudligini;</w:t>
      </w:r>
    </w:p>
    <w:p w:rsidR="00C6446B" w:rsidRPr="00BA3511"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BA3511">
        <w:rPr>
          <w:rFonts w:ascii="Times New Roman" w:eastAsia="Times New Roman" w:hAnsi="Times New Roman" w:cs="Times New Roman"/>
          <w:noProof/>
          <w:color w:val="000000"/>
          <w:sz w:val="26"/>
          <w:szCs w:val="26"/>
          <w:lang w:val="uz-Cyrl-UZ"/>
        </w:rPr>
        <w:t>nomzodning yoki davlat ishtirokidagi korxonaning manfaatlariga salbiy taʼsir koʻrsatishi mumkin boʻlgan har qanday holatlarni.</w:t>
      </w:r>
    </w:p>
    <w:p w:rsidR="00C6446B" w:rsidRPr="00BA3511"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BA3511">
        <w:rPr>
          <w:rFonts w:ascii="Times New Roman" w:eastAsia="Times New Roman" w:hAnsi="Times New Roman" w:cs="Times New Roman"/>
          <w:noProof/>
          <w:color w:val="000000"/>
          <w:sz w:val="26"/>
          <w:szCs w:val="26"/>
          <w:lang w:val="uz-Cyrl-UZ"/>
        </w:rPr>
        <w:t>27. Baholash nomzodlar tomonidan taqdim etilgan, shuningdek qoʻshimcha manbalardan olingan maʼlumotlar hamda suhbat natijalari asosida amalga oshiriladi.</w:t>
      </w:r>
    </w:p>
    <w:p w:rsidR="00C6446B" w:rsidRPr="00BA3511"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BA3511">
        <w:rPr>
          <w:rFonts w:ascii="Times New Roman" w:hAnsi="Times New Roman" w:cs="Times New Roman"/>
          <w:noProof/>
          <w:sz w:val="26"/>
          <w:szCs w:val="26"/>
          <w:lang w:val="uz-Cyrl-UZ"/>
        </w:rPr>
        <w:t>28. </w:t>
      </w:r>
      <w:r w:rsidRPr="00BA3511">
        <w:rPr>
          <w:rFonts w:ascii="Times New Roman" w:eastAsia="Times New Roman" w:hAnsi="Times New Roman" w:cs="Times New Roman"/>
          <w:noProof/>
          <w:color w:val="000000"/>
          <w:sz w:val="26"/>
          <w:szCs w:val="26"/>
          <w:lang w:val="uz-Cyrl-UZ"/>
        </w:rPr>
        <w:t>Nomzodlarni tanlashda horijiy korxonalar va xalqaro tashkilotlarda ish tajribasiga ega boʻlgan nomzodlarga ustunlik beriladi.</w:t>
      </w:r>
    </w:p>
    <w:p w:rsidR="00C6446B" w:rsidRPr="00BA3511" w:rsidRDefault="00C6446B" w:rsidP="00EA0C4E">
      <w:pPr>
        <w:spacing w:before="120" w:after="120" w:line="269" w:lineRule="auto"/>
        <w:ind w:firstLine="567"/>
        <w:jc w:val="center"/>
        <w:rPr>
          <w:rFonts w:ascii="Times New Roman" w:eastAsia="Times New Roman" w:hAnsi="Times New Roman" w:cs="Times New Roman"/>
          <w:b/>
          <w:noProof/>
          <w:color w:val="000000"/>
          <w:sz w:val="26"/>
          <w:szCs w:val="26"/>
          <w:lang w:val="uz-Cyrl-UZ"/>
        </w:rPr>
      </w:pPr>
      <w:r w:rsidRPr="00BA3511">
        <w:rPr>
          <w:rStyle w:val="a3"/>
          <w:rFonts w:ascii="Times New Roman" w:hAnsi="Times New Roman" w:cs="Times New Roman"/>
          <w:noProof/>
          <w:sz w:val="26"/>
          <w:szCs w:val="26"/>
          <w:lang w:val="uz-Cyrl-UZ"/>
        </w:rPr>
        <w:t>5-bob</w:t>
      </w:r>
      <w:r w:rsidRPr="00BA3511">
        <w:rPr>
          <w:rFonts w:ascii="Times New Roman" w:eastAsia="Times New Roman" w:hAnsi="Times New Roman" w:cs="Times New Roman"/>
          <w:b/>
          <w:noProof/>
          <w:color w:val="000000"/>
          <w:sz w:val="26"/>
          <w:szCs w:val="26"/>
          <w:lang w:val="uz-Cyrl-UZ"/>
        </w:rPr>
        <w:t>. Yakunlovchi qoidalar</w:t>
      </w:r>
    </w:p>
    <w:p w:rsidR="00C6446B" w:rsidRPr="00BA3511"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BA3511">
        <w:rPr>
          <w:rFonts w:ascii="Times New Roman" w:eastAsia="Times New Roman" w:hAnsi="Times New Roman" w:cs="Times New Roman"/>
          <w:noProof/>
          <w:color w:val="000000"/>
          <w:sz w:val="26"/>
          <w:szCs w:val="26"/>
          <w:lang w:val="uz-Cyrl-UZ"/>
        </w:rPr>
        <w:t>29. Nomzodlar taqdim etgan maʼlumotlarining toʻliqligi va toʻgʻriligi uchun masʼul hisoblanadi.</w:t>
      </w:r>
    </w:p>
    <w:p w:rsidR="00C6446B" w:rsidRPr="00BA3511"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BA3511">
        <w:rPr>
          <w:rFonts w:ascii="Times New Roman" w:eastAsia="Times New Roman" w:hAnsi="Times New Roman" w:cs="Times New Roman"/>
          <w:noProof/>
          <w:color w:val="000000"/>
          <w:sz w:val="26"/>
          <w:szCs w:val="26"/>
          <w:lang w:val="uz-Cyrl-UZ"/>
        </w:rPr>
        <w:t xml:space="preserve">30. Mazkur namunaviy nizom talablari bajarilishi ustidan nazorat kuzatuv kengashi tomonidan, kuzatuv kengashi tashkil etilmagan boʻlsa </w:t>
      </w:r>
      <w:r w:rsidRPr="00BA3511">
        <w:rPr>
          <w:rFonts w:ascii="Times New Roman" w:hAnsi="Times New Roman" w:cs="Times New Roman"/>
          <w:bCs/>
          <w:noProof/>
          <w:sz w:val="26"/>
          <w:szCs w:val="26"/>
          <w:lang w:val="uz-Cyrl-UZ"/>
        </w:rPr>
        <w:t>vakolatli davlat organi tomonidan</w:t>
      </w:r>
      <w:r w:rsidRPr="00BA3511">
        <w:rPr>
          <w:rFonts w:ascii="Times New Roman" w:eastAsia="Times New Roman" w:hAnsi="Times New Roman" w:cs="Times New Roman"/>
          <w:noProof/>
          <w:color w:val="000000"/>
          <w:sz w:val="26"/>
          <w:szCs w:val="26"/>
          <w:lang w:val="uz-Cyrl-UZ"/>
        </w:rPr>
        <w:t xml:space="preserve"> amalga oshiriladi.</w:t>
      </w:r>
    </w:p>
    <w:p w:rsidR="00C6446B" w:rsidRPr="00BA3511" w:rsidRDefault="00C6446B" w:rsidP="00EA0C4E">
      <w:pPr>
        <w:spacing w:after="0" w:line="264" w:lineRule="auto"/>
        <w:ind w:firstLine="567"/>
        <w:jc w:val="both"/>
        <w:rPr>
          <w:rFonts w:ascii="Times New Roman" w:hAnsi="Times New Roman" w:cs="Times New Roman"/>
          <w:noProof/>
          <w:sz w:val="24"/>
          <w:szCs w:val="24"/>
          <w:lang w:val="uz-Cyrl-UZ"/>
        </w:rPr>
      </w:pPr>
      <w:r w:rsidRPr="00BA3511">
        <w:rPr>
          <w:rFonts w:ascii="Times New Roman" w:eastAsia="Times New Roman" w:hAnsi="Times New Roman" w:cs="Times New Roman"/>
          <w:noProof/>
          <w:color w:val="000000"/>
          <w:sz w:val="26"/>
          <w:szCs w:val="26"/>
          <w:lang w:val="uz-Cyrl-UZ"/>
        </w:rPr>
        <w:t>31. Mazkur namunaviy nizom talablari buzilishida aybdor shaxslar qonunchilikda belgilangan tartibda javobgarlikka tortiladi.</w:t>
      </w:r>
    </w:p>
    <w:sectPr w:rsidR="00C6446B" w:rsidRPr="00BA3511" w:rsidSect="00DA58C3">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3CCC" w:rsidRDefault="00CE3CCC" w:rsidP="006C43CA">
      <w:pPr>
        <w:spacing w:after="0" w:line="240" w:lineRule="auto"/>
      </w:pPr>
      <w:r>
        <w:separator/>
      </w:r>
    </w:p>
  </w:endnote>
  <w:endnote w:type="continuationSeparator" w:id="0">
    <w:p w:rsidR="00CE3CCC" w:rsidRDefault="00CE3CCC" w:rsidP="006C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3CCC" w:rsidRDefault="00CE3CCC" w:rsidP="006C43CA">
      <w:pPr>
        <w:spacing w:after="0" w:line="240" w:lineRule="auto"/>
      </w:pPr>
      <w:r>
        <w:separator/>
      </w:r>
    </w:p>
  </w:footnote>
  <w:footnote w:type="continuationSeparator" w:id="0">
    <w:p w:rsidR="00CE3CCC" w:rsidRDefault="00CE3CCC" w:rsidP="006C4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294243"/>
      <w:docPartObj>
        <w:docPartGallery w:val="Page Numbers (Top of Page)"/>
        <w:docPartUnique/>
      </w:docPartObj>
    </w:sdtPr>
    <w:sdtEndPr>
      <w:rPr>
        <w:rFonts w:ascii="Times New Roman" w:hAnsi="Times New Roman" w:cs="Times New Roman"/>
        <w:sz w:val="24"/>
        <w:szCs w:val="24"/>
      </w:rPr>
    </w:sdtEndPr>
    <w:sdtContent>
      <w:p w:rsidR="006C43CA" w:rsidRPr="006C43CA" w:rsidRDefault="006C43CA">
        <w:pPr>
          <w:pStyle w:val="a9"/>
          <w:jc w:val="center"/>
          <w:rPr>
            <w:rFonts w:ascii="Times New Roman" w:hAnsi="Times New Roman" w:cs="Times New Roman"/>
            <w:sz w:val="24"/>
            <w:szCs w:val="24"/>
          </w:rPr>
        </w:pPr>
        <w:r w:rsidRPr="006C43CA">
          <w:rPr>
            <w:rFonts w:ascii="Times New Roman" w:hAnsi="Times New Roman" w:cs="Times New Roman"/>
            <w:sz w:val="24"/>
            <w:szCs w:val="24"/>
          </w:rPr>
          <w:fldChar w:fldCharType="begin"/>
        </w:r>
        <w:r w:rsidRPr="006C43CA">
          <w:rPr>
            <w:rFonts w:ascii="Times New Roman" w:hAnsi="Times New Roman" w:cs="Times New Roman"/>
            <w:sz w:val="24"/>
            <w:szCs w:val="24"/>
          </w:rPr>
          <w:instrText>PAGE   \* MERGEFORMAT</w:instrText>
        </w:r>
        <w:r w:rsidRPr="006C43CA">
          <w:rPr>
            <w:rFonts w:ascii="Times New Roman" w:hAnsi="Times New Roman" w:cs="Times New Roman"/>
            <w:sz w:val="24"/>
            <w:szCs w:val="24"/>
          </w:rPr>
          <w:fldChar w:fldCharType="separate"/>
        </w:r>
        <w:r w:rsidR="009A050B">
          <w:rPr>
            <w:rFonts w:ascii="Times New Roman" w:hAnsi="Times New Roman" w:cs="Times New Roman"/>
            <w:noProof/>
            <w:sz w:val="24"/>
            <w:szCs w:val="24"/>
          </w:rPr>
          <w:t>5</w:t>
        </w:r>
        <w:r w:rsidRPr="006C43CA">
          <w:rPr>
            <w:rFonts w:ascii="Times New Roman" w:hAnsi="Times New Roman" w:cs="Times New Roman"/>
            <w:sz w:val="24"/>
            <w:szCs w:val="24"/>
          </w:rPr>
          <w:fldChar w:fldCharType="end"/>
        </w:r>
      </w:p>
    </w:sdtContent>
  </w:sdt>
  <w:p w:rsidR="006C43CA" w:rsidRDefault="006C43C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37F9"/>
    <w:multiLevelType w:val="hybridMultilevel"/>
    <w:tmpl w:val="358222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17ED0721"/>
    <w:multiLevelType w:val="hybridMultilevel"/>
    <w:tmpl w:val="3894E72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15:restartNumberingAfterBreak="0">
    <w:nsid w:val="2C5C0C06"/>
    <w:multiLevelType w:val="hybridMultilevel"/>
    <w:tmpl w:val="E0AE1CD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532444EE"/>
    <w:multiLevelType w:val="hybridMultilevel"/>
    <w:tmpl w:val="A6A20374"/>
    <w:lvl w:ilvl="0" w:tplc="7A84A6E2">
      <w:start w:val="12"/>
      <w:numFmt w:val="decimal"/>
      <w:lvlText w:val="%1."/>
      <w:lvlJc w:val="left"/>
      <w:pPr>
        <w:ind w:left="3903"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 w15:restartNumberingAfterBreak="0">
    <w:nsid w:val="68F0108B"/>
    <w:multiLevelType w:val="hybridMultilevel"/>
    <w:tmpl w:val="A13C02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D76"/>
    <w:rsid w:val="000029DB"/>
    <w:rsid w:val="00005739"/>
    <w:rsid w:val="000317D0"/>
    <w:rsid w:val="0003684E"/>
    <w:rsid w:val="000437FB"/>
    <w:rsid w:val="0004425E"/>
    <w:rsid w:val="00050494"/>
    <w:rsid w:val="00056940"/>
    <w:rsid w:val="000608AB"/>
    <w:rsid w:val="00060BC9"/>
    <w:rsid w:val="0006528B"/>
    <w:rsid w:val="00066BD3"/>
    <w:rsid w:val="00066CAA"/>
    <w:rsid w:val="00067F19"/>
    <w:rsid w:val="00071A5E"/>
    <w:rsid w:val="000734C2"/>
    <w:rsid w:val="000735F1"/>
    <w:rsid w:val="00095905"/>
    <w:rsid w:val="00096678"/>
    <w:rsid w:val="00096B35"/>
    <w:rsid w:val="000A422F"/>
    <w:rsid w:val="000B018C"/>
    <w:rsid w:val="000B0C84"/>
    <w:rsid w:val="000C01D3"/>
    <w:rsid w:val="000C1445"/>
    <w:rsid w:val="000C17AA"/>
    <w:rsid w:val="000C7A2F"/>
    <w:rsid w:val="000D4368"/>
    <w:rsid w:val="000D7D7D"/>
    <w:rsid w:val="000E1226"/>
    <w:rsid w:val="000F2035"/>
    <w:rsid w:val="0010049B"/>
    <w:rsid w:val="00101D5B"/>
    <w:rsid w:val="00112BAA"/>
    <w:rsid w:val="00116655"/>
    <w:rsid w:val="00121F5A"/>
    <w:rsid w:val="00122BEE"/>
    <w:rsid w:val="0012391A"/>
    <w:rsid w:val="00124359"/>
    <w:rsid w:val="0012604B"/>
    <w:rsid w:val="00126473"/>
    <w:rsid w:val="00127323"/>
    <w:rsid w:val="00131735"/>
    <w:rsid w:val="001331D7"/>
    <w:rsid w:val="00142247"/>
    <w:rsid w:val="00143083"/>
    <w:rsid w:val="0014313A"/>
    <w:rsid w:val="001435F9"/>
    <w:rsid w:val="00145348"/>
    <w:rsid w:val="001523D8"/>
    <w:rsid w:val="00155BE4"/>
    <w:rsid w:val="00156E05"/>
    <w:rsid w:val="00165457"/>
    <w:rsid w:val="0017213C"/>
    <w:rsid w:val="0017248A"/>
    <w:rsid w:val="00172FE9"/>
    <w:rsid w:val="001833BF"/>
    <w:rsid w:val="00184059"/>
    <w:rsid w:val="00190A0B"/>
    <w:rsid w:val="001970E3"/>
    <w:rsid w:val="001A1D77"/>
    <w:rsid w:val="001A694F"/>
    <w:rsid w:val="001B1700"/>
    <w:rsid w:val="001B33FC"/>
    <w:rsid w:val="001B52AF"/>
    <w:rsid w:val="001B6BAF"/>
    <w:rsid w:val="001B6C8F"/>
    <w:rsid w:val="001C0A84"/>
    <w:rsid w:val="001C232C"/>
    <w:rsid w:val="001C3351"/>
    <w:rsid w:val="001D2B0A"/>
    <w:rsid w:val="001F17E4"/>
    <w:rsid w:val="001F21C3"/>
    <w:rsid w:val="001F39A3"/>
    <w:rsid w:val="001F40C6"/>
    <w:rsid w:val="002006F4"/>
    <w:rsid w:val="0020144A"/>
    <w:rsid w:val="00201905"/>
    <w:rsid w:val="00206C26"/>
    <w:rsid w:val="00207979"/>
    <w:rsid w:val="00207F87"/>
    <w:rsid w:val="0021092F"/>
    <w:rsid w:val="00212034"/>
    <w:rsid w:val="002137F5"/>
    <w:rsid w:val="00225E11"/>
    <w:rsid w:val="00234CDA"/>
    <w:rsid w:val="00237D1B"/>
    <w:rsid w:val="002453A8"/>
    <w:rsid w:val="0025481C"/>
    <w:rsid w:val="00257501"/>
    <w:rsid w:val="00266408"/>
    <w:rsid w:val="002721E9"/>
    <w:rsid w:val="00274290"/>
    <w:rsid w:val="00280B59"/>
    <w:rsid w:val="002819E5"/>
    <w:rsid w:val="00282288"/>
    <w:rsid w:val="00286995"/>
    <w:rsid w:val="00290843"/>
    <w:rsid w:val="002967D7"/>
    <w:rsid w:val="002A1AD5"/>
    <w:rsid w:val="002A3E07"/>
    <w:rsid w:val="002A4EF4"/>
    <w:rsid w:val="002B0129"/>
    <w:rsid w:val="002B5546"/>
    <w:rsid w:val="002C205D"/>
    <w:rsid w:val="002C3E35"/>
    <w:rsid w:val="002C53DC"/>
    <w:rsid w:val="002D0114"/>
    <w:rsid w:val="002D1119"/>
    <w:rsid w:val="002D7160"/>
    <w:rsid w:val="002E34D3"/>
    <w:rsid w:val="002E4FE2"/>
    <w:rsid w:val="002E607F"/>
    <w:rsid w:val="002F285F"/>
    <w:rsid w:val="00307FBF"/>
    <w:rsid w:val="003121BC"/>
    <w:rsid w:val="003144DC"/>
    <w:rsid w:val="00314673"/>
    <w:rsid w:val="00315554"/>
    <w:rsid w:val="003209A7"/>
    <w:rsid w:val="00321369"/>
    <w:rsid w:val="003231B8"/>
    <w:rsid w:val="00336377"/>
    <w:rsid w:val="0033662B"/>
    <w:rsid w:val="003401EB"/>
    <w:rsid w:val="00346B45"/>
    <w:rsid w:val="00355338"/>
    <w:rsid w:val="0035715C"/>
    <w:rsid w:val="00357E07"/>
    <w:rsid w:val="0036024B"/>
    <w:rsid w:val="00367B34"/>
    <w:rsid w:val="00367CD4"/>
    <w:rsid w:val="00371AC3"/>
    <w:rsid w:val="00374158"/>
    <w:rsid w:val="003874AE"/>
    <w:rsid w:val="00396458"/>
    <w:rsid w:val="003B24BF"/>
    <w:rsid w:val="003B5BBE"/>
    <w:rsid w:val="003B7217"/>
    <w:rsid w:val="003B76DC"/>
    <w:rsid w:val="003B78DE"/>
    <w:rsid w:val="003C2D1E"/>
    <w:rsid w:val="003C44BD"/>
    <w:rsid w:val="003C5D81"/>
    <w:rsid w:val="003D1672"/>
    <w:rsid w:val="003D7D84"/>
    <w:rsid w:val="003E2832"/>
    <w:rsid w:val="003E37D0"/>
    <w:rsid w:val="003E3B3F"/>
    <w:rsid w:val="003F039A"/>
    <w:rsid w:val="003F1946"/>
    <w:rsid w:val="003F3EE7"/>
    <w:rsid w:val="003F427D"/>
    <w:rsid w:val="0040195E"/>
    <w:rsid w:val="00402198"/>
    <w:rsid w:val="00410BCF"/>
    <w:rsid w:val="00411F1D"/>
    <w:rsid w:val="0041726D"/>
    <w:rsid w:val="00420C82"/>
    <w:rsid w:val="00421CEC"/>
    <w:rsid w:val="00423ADE"/>
    <w:rsid w:val="0043183D"/>
    <w:rsid w:val="00434877"/>
    <w:rsid w:val="00444842"/>
    <w:rsid w:val="0044685E"/>
    <w:rsid w:val="0044735C"/>
    <w:rsid w:val="0045028C"/>
    <w:rsid w:val="00450CF1"/>
    <w:rsid w:val="00454E6B"/>
    <w:rsid w:val="004558F5"/>
    <w:rsid w:val="004562B1"/>
    <w:rsid w:val="00456EF3"/>
    <w:rsid w:val="00461C5B"/>
    <w:rsid w:val="004633E0"/>
    <w:rsid w:val="00473FEE"/>
    <w:rsid w:val="00474E46"/>
    <w:rsid w:val="00477004"/>
    <w:rsid w:val="00482777"/>
    <w:rsid w:val="00485AE9"/>
    <w:rsid w:val="0049229E"/>
    <w:rsid w:val="00495843"/>
    <w:rsid w:val="004A0789"/>
    <w:rsid w:val="004A0AB8"/>
    <w:rsid w:val="004A1FCF"/>
    <w:rsid w:val="004A3AE6"/>
    <w:rsid w:val="004A5583"/>
    <w:rsid w:val="004B271B"/>
    <w:rsid w:val="004B5706"/>
    <w:rsid w:val="004B647E"/>
    <w:rsid w:val="004B70A5"/>
    <w:rsid w:val="004C09CB"/>
    <w:rsid w:val="004C1B14"/>
    <w:rsid w:val="004C49A8"/>
    <w:rsid w:val="004C5DC8"/>
    <w:rsid w:val="004D0D9C"/>
    <w:rsid w:val="004D27D1"/>
    <w:rsid w:val="004E4844"/>
    <w:rsid w:val="004F2D41"/>
    <w:rsid w:val="004F56CA"/>
    <w:rsid w:val="00501500"/>
    <w:rsid w:val="005111FE"/>
    <w:rsid w:val="005161F5"/>
    <w:rsid w:val="00520ADA"/>
    <w:rsid w:val="00524680"/>
    <w:rsid w:val="005275FA"/>
    <w:rsid w:val="00527BD3"/>
    <w:rsid w:val="00550157"/>
    <w:rsid w:val="00550E1A"/>
    <w:rsid w:val="0055429D"/>
    <w:rsid w:val="005544E4"/>
    <w:rsid w:val="00556B16"/>
    <w:rsid w:val="005570CD"/>
    <w:rsid w:val="00561ED3"/>
    <w:rsid w:val="005623FF"/>
    <w:rsid w:val="00563B18"/>
    <w:rsid w:val="00564236"/>
    <w:rsid w:val="00566DD5"/>
    <w:rsid w:val="0056784B"/>
    <w:rsid w:val="0057171E"/>
    <w:rsid w:val="005837EE"/>
    <w:rsid w:val="00585165"/>
    <w:rsid w:val="00585DC3"/>
    <w:rsid w:val="00592B05"/>
    <w:rsid w:val="005972F5"/>
    <w:rsid w:val="005A378C"/>
    <w:rsid w:val="005A6192"/>
    <w:rsid w:val="005B60BD"/>
    <w:rsid w:val="005C1663"/>
    <w:rsid w:val="005C3714"/>
    <w:rsid w:val="005C5777"/>
    <w:rsid w:val="005D2FE0"/>
    <w:rsid w:val="005D312D"/>
    <w:rsid w:val="005D5FB0"/>
    <w:rsid w:val="0060605B"/>
    <w:rsid w:val="00612899"/>
    <w:rsid w:val="00615424"/>
    <w:rsid w:val="00617C73"/>
    <w:rsid w:val="0062125B"/>
    <w:rsid w:val="006258F9"/>
    <w:rsid w:val="006307A8"/>
    <w:rsid w:val="006327CA"/>
    <w:rsid w:val="00637377"/>
    <w:rsid w:val="00640076"/>
    <w:rsid w:val="0064267C"/>
    <w:rsid w:val="00642F9A"/>
    <w:rsid w:val="0064579D"/>
    <w:rsid w:val="0064799F"/>
    <w:rsid w:val="006524DE"/>
    <w:rsid w:val="0065529B"/>
    <w:rsid w:val="00660105"/>
    <w:rsid w:val="00661229"/>
    <w:rsid w:val="00666859"/>
    <w:rsid w:val="0067427A"/>
    <w:rsid w:val="00676ADD"/>
    <w:rsid w:val="00681637"/>
    <w:rsid w:val="00683992"/>
    <w:rsid w:val="00690DEA"/>
    <w:rsid w:val="0069177D"/>
    <w:rsid w:val="00695ACE"/>
    <w:rsid w:val="00697BAD"/>
    <w:rsid w:val="006A0BB1"/>
    <w:rsid w:val="006A1931"/>
    <w:rsid w:val="006B6162"/>
    <w:rsid w:val="006B6230"/>
    <w:rsid w:val="006C1BB1"/>
    <w:rsid w:val="006C2E5A"/>
    <w:rsid w:val="006C4206"/>
    <w:rsid w:val="006C43CA"/>
    <w:rsid w:val="006D0E0B"/>
    <w:rsid w:val="006E3777"/>
    <w:rsid w:val="006E49C3"/>
    <w:rsid w:val="006F437C"/>
    <w:rsid w:val="006F53F1"/>
    <w:rsid w:val="00705C1B"/>
    <w:rsid w:val="00705FEE"/>
    <w:rsid w:val="00717D40"/>
    <w:rsid w:val="007246AD"/>
    <w:rsid w:val="007263FE"/>
    <w:rsid w:val="00726C5C"/>
    <w:rsid w:val="00731E28"/>
    <w:rsid w:val="00743335"/>
    <w:rsid w:val="00746F55"/>
    <w:rsid w:val="0074766C"/>
    <w:rsid w:val="00747876"/>
    <w:rsid w:val="00751C12"/>
    <w:rsid w:val="00754324"/>
    <w:rsid w:val="00757CE2"/>
    <w:rsid w:val="0077009E"/>
    <w:rsid w:val="00770ACB"/>
    <w:rsid w:val="00773257"/>
    <w:rsid w:val="00774ECF"/>
    <w:rsid w:val="00776021"/>
    <w:rsid w:val="0078200D"/>
    <w:rsid w:val="007838F4"/>
    <w:rsid w:val="0078427C"/>
    <w:rsid w:val="00785D2D"/>
    <w:rsid w:val="00787D31"/>
    <w:rsid w:val="00791662"/>
    <w:rsid w:val="007A0D0D"/>
    <w:rsid w:val="007A10FE"/>
    <w:rsid w:val="007A4E3C"/>
    <w:rsid w:val="007A76F2"/>
    <w:rsid w:val="007B0A02"/>
    <w:rsid w:val="007B5F75"/>
    <w:rsid w:val="007B6D95"/>
    <w:rsid w:val="007C34CD"/>
    <w:rsid w:val="007C6C6C"/>
    <w:rsid w:val="007E4702"/>
    <w:rsid w:val="007E63B3"/>
    <w:rsid w:val="007F2781"/>
    <w:rsid w:val="007F5D92"/>
    <w:rsid w:val="007F6761"/>
    <w:rsid w:val="007F6DD4"/>
    <w:rsid w:val="00800EFC"/>
    <w:rsid w:val="00811DEF"/>
    <w:rsid w:val="008125F3"/>
    <w:rsid w:val="0081529E"/>
    <w:rsid w:val="00816977"/>
    <w:rsid w:val="00823BB8"/>
    <w:rsid w:val="0084265D"/>
    <w:rsid w:val="00842EF1"/>
    <w:rsid w:val="00843E46"/>
    <w:rsid w:val="0087610F"/>
    <w:rsid w:val="008765F4"/>
    <w:rsid w:val="008812C0"/>
    <w:rsid w:val="00882F5A"/>
    <w:rsid w:val="00883C8D"/>
    <w:rsid w:val="00884ECC"/>
    <w:rsid w:val="00885888"/>
    <w:rsid w:val="0089182E"/>
    <w:rsid w:val="00894838"/>
    <w:rsid w:val="008A2138"/>
    <w:rsid w:val="008A3F12"/>
    <w:rsid w:val="008B1E08"/>
    <w:rsid w:val="008B2DEF"/>
    <w:rsid w:val="008B4A40"/>
    <w:rsid w:val="008B63C7"/>
    <w:rsid w:val="008C13D9"/>
    <w:rsid w:val="008D0C0B"/>
    <w:rsid w:val="008D1486"/>
    <w:rsid w:val="008D2DE9"/>
    <w:rsid w:val="008E008A"/>
    <w:rsid w:val="008E0200"/>
    <w:rsid w:val="008E6B87"/>
    <w:rsid w:val="008F0889"/>
    <w:rsid w:val="008F68CB"/>
    <w:rsid w:val="00901C09"/>
    <w:rsid w:val="00903721"/>
    <w:rsid w:val="00905BD1"/>
    <w:rsid w:val="00910BCD"/>
    <w:rsid w:val="009145D1"/>
    <w:rsid w:val="009150D3"/>
    <w:rsid w:val="0092151A"/>
    <w:rsid w:val="009255D7"/>
    <w:rsid w:val="00925ABA"/>
    <w:rsid w:val="009266E7"/>
    <w:rsid w:val="0092691E"/>
    <w:rsid w:val="00926BBF"/>
    <w:rsid w:val="009301FC"/>
    <w:rsid w:val="00931408"/>
    <w:rsid w:val="00933C69"/>
    <w:rsid w:val="0093453C"/>
    <w:rsid w:val="009400D2"/>
    <w:rsid w:val="00950908"/>
    <w:rsid w:val="00951C70"/>
    <w:rsid w:val="00953129"/>
    <w:rsid w:val="0095366E"/>
    <w:rsid w:val="00957197"/>
    <w:rsid w:val="00964170"/>
    <w:rsid w:val="00970EB5"/>
    <w:rsid w:val="00971DBA"/>
    <w:rsid w:val="00981B2E"/>
    <w:rsid w:val="00983BD6"/>
    <w:rsid w:val="009849B2"/>
    <w:rsid w:val="00986851"/>
    <w:rsid w:val="009869A1"/>
    <w:rsid w:val="00990182"/>
    <w:rsid w:val="00991156"/>
    <w:rsid w:val="00991D23"/>
    <w:rsid w:val="00992D76"/>
    <w:rsid w:val="00995FD6"/>
    <w:rsid w:val="00996E75"/>
    <w:rsid w:val="009A050B"/>
    <w:rsid w:val="009A4143"/>
    <w:rsid w:val="009B37EC"/>
    <w:rsid w:val="009B68BB"/>
    <w:rsid w:val="009C04B4"/>
    <w:rsid w:val="009C18E6"/>
    <w:rsid w:val="009C1984"/>
    <w:rsid w:val="009C532E"/>
    <w:rsid w:val="009C60D5"/>
    <w:rsid w:val="009D1CDA"/>
    <w:rsid w:val="009D3020"/>
    <w:rsid w:val="009D5A20"/>
    <w:rsid w:val="009D68D2"/>
    <w:rsid w:val="009E6A06"/>
    <w:rsid w:val="00A037C1"/>
    <w:rsid w:val="00A05FF1"/>
    <w:rsid w:val="00A07EA6"/>
    <w:rsid w:val="00A10A25"/>
    <w:rsid w:val="00A11B04"/>
    <w:rsid w:val="00A12706"/>
    <w:rsid w:val="00A1492A"/>
    <w:rsid w:val="00A160AC"/>
    <w:rsid w:val="00A20B49"/>
    <w:rsid w:val="00A22557"/>
    <w:rsid w:val="00A2358F"/>
    <w:rsid w:val="00A2410B"/>
    <w:rsid w:val="00A25067"/>
    <w:rsid w:val="00A30192"/>
    <w:rsid w:val="00A33325"/>
    <w:rsid w:val="00A433C5"/>
    <w:rsid w:val="00A435D4"/>
    <w:rsid w:val="00A44FF0"/>
    <w:rsid w:val="00A46B20"/>
    <w:rsid w:val="00A53DD9"/>
    <w:rsid w:val="00A555A4"/>
    <w:rsid w:val="00A5638C"/>
    <w:rsid w:val="00A600DF"/>
    <w:rsid w:val="00A61479"/>
    <w:rsid w:val="00A87FDE"/>
    <w:rsid w:val="00A90DEC"/>
    <w:rsid w:val="00A910BC"/>
    <w:rsid w:val="00A93EB0"/>
    <w:rsid w:val="00AA1203"/>
    <w:rsid w:val="00AA6B2F"/>
    <w:rsid w:val="00AB7584"/>
    <w:rsid w:val="00AC25FF"/>
    <w:rsid w:val="00AC7865"/>
    <w:rsid w:val="00AD122A"/>
    <w:rsid w:val="00AE491E"/>
    <w:rsid w:val="00AE5069"/>
    <w:rsid w:val="00AE78B8"/>
    <w:rsid w:val="00AF2ED9"/>
    <w:rsid w:val="00AF65AD"/>
    <w:rsid w:val="00B00201"/>
    <w:rsid w:val="00B27938"/>
    <w:rsid w:val="00B32FA5"/>
    <w:rsid w:val="00B41509"/>
    <w:rsid w:val="00B41ECA"/>
    <w:rsid w:val="00B4543D"/>
    <w:rsid w:val="00B555BE"/>
    <w:rsid w:val="00B60B43"/>
    <w:rsid w:val="00B639FE"/>
    <w:rsid w:val="00B7160B"/>
    <w:rsid w:val="00B72C8E"/>
    <w:rsid w:val="00B775D5"/>
    <w:rsid w:val="00B808BF"/>
    <w:rsid w:val="00B815C2"/>
    <w:rsid w:val="00B82275"/>
    <w:rsid w:val="00B82364"/>
    <w:rsid w:val="00B829A1"/>
    <w:rsid w:val="00B82F0D"/>
    <w:rsid w:val="00B84F1C"/>
    <w:rsid w:val="00B9083B"/>
    <w:rsid w:val="00B91262"/>
    <w:rsid w:val="00B9234E"/>
    <w:rsid w:val="00B96855"/>
    <w:rsid w:val="00B9752C"/>
    <w:rsid w:val="00BA271F"/>
    <w:rsid w:val="00BA3511"/>
    <w:rsid w:val="00BB6883"/>
    <w:rsid w:val="00BC0AE9"/>
    <w:rsid w:val="00BC1998"/>
    <w:rsid w:val="00BC30DF"/>
    <w:rsid w:val="00BC351B"/>
    <w:rsid w:val="00BC6DA5"/>
    <w:rsid w:val="00BD2A04"/>
    <w:rsid w:val="00BE3C37"/>
    <w:rsid w:val="00BE440D"/>
    <w:rsid w:val="00BF553E"/>
    <w:rsid w:val="00C00064"/>
    <w:rsid w:val="00C007B8"/>
    <w:rsid w:val="00C02F36"/>
    <w:rsid w:val="00C02FAF"/>
    <w:rsid w:val="00C24BB9"/>
    <w:rsid w:val="00C279EF"/>
    <w:rsid w:val="00C27C58"/>
    <w:rsid w:val="00C33EFD"/>
    <w:rsid w:val="00C34D69"/>
    <w:rsid w:val="00C40119"/>
    <w:rsid w:val="00C40B93"/>
    <w:rsid w:val="00C474ED"/>
    <w:rsid w:val="00C5039A"/>
    <w:rsid w:val="00C534F4"/>
    <w:rsid w:val="00C615C0"/>
    <w:rsid w:val="00C616EB"/>
    <w:rsid w:val="00C62631"/>
    <w:rsid w:val="00C64430"/>
    <w:rsid w:val="00C6446B"/>
    <w:rsid w:val="00C65C98"/>
    <w:rsid w:val="00C6656F"/>
    <w:rsid w:val="00C73C03"/>
    <w:rsid w:val="00C75AD3"/>
    <w:rsid w:val="00C76F68"/>
    <w:rsid w:val="00C85592"/>
    <w:rsid w:val="00C855A6"/>
    <w:rsid w:val="00C90A08"/>
    <w:rsid w:val="00CA5234"/>
    <w:rsid w:val="00CB18AB"/>
    <w:rsid w:val="00CB1D9C"/>
    <w:rsid w:val="00CB3664"/>
    <w:rsid w:val="00CC2F97"/>
    <w:rsid w:val="00CC3DFB"/>
    <w:rsid w:val="00CD3E66"/>
    <w:rsid w:val="00CD6BD4"/>
    <w:rsid w:val="00CE3CCC"/>
    <w:rsid w:val="00CE5D79"/>
    <w:rsid w:val="00CF4DA6"/>
    <w:rsid w:val="00D00679"/>
    <w:rsid w:val="00D03731"/>
    <w:rsid w:val="00D07EDF"/>
    <w:rsid w:val="00D11356"/>
    <w:rsid w:val="00D11AC3"/>
    <w:rsid w:val="00D17C6D"/>
    <w:rsid w:val="00D223AF"/>
    <w:rsid w:val="00D25519"/>
    <w:rsid w:val="00D276C2"/>
    <w:rsid w:val="00D31124"/>
    <w:rsid w:val="00D423DB"/>
    <w:rsid w:val="00D44417"/>
    <w:rsid w:val="00D45AA7"/>
    <w:rsid w:val="00D47D81"/>
    <w:rsid w:val="00D5300D"/>
    <w:rsid w:val="00D55D58"/>
    <w:rsid w:val="00D57CCC"/>
    <w:rsid w:val="00D65878"/>
    <w:rsid w:val="00D70ED7"/>
    <w:rsid w:val="00D72B93"/>
    <w:rsid w:val="00D805A4"/>
    <w:rsid w:val="00D837A3"/>
    <w:rsid w:val="00D8606F"/>
    <w:rsid w:val="00D959CB"/>
    <w:rsid w:val="00DA58C3"/>
    <w:rsid w:val="00DA5A49"/>
    <w:rsid w:val="00DB115D"/>
    <w:rsid w:val="00DB48B0"/>
    <w:rsid w:val="00DB5DE7"/>
    <w:rsid w:val="00DB6284"/>
    <w:rsid w:val="00DB675D"/>
    <w:rsid w:val="00DB6C62"/>
    <w:rsid w:val="00DC40C2"/>
    <w:rsid w:val="00DC6B7A"/>
    <w:rsid w:val="00DD26C3"/>
    <w:rsid w:val="00DD7753"/>
    <w:rsid w:val="00DF1DF5"/>
    <w:rsid w:val="00DF467A"/>
    <w:rsid w:val="00E019B8"/>
    <w:rsid w:val="00E02343"/>
    <w:rsid w:val="00E030CE"/>
    <w:rsid w:val="00E0795F"/>
    <w:rsid w:val="00E14577"/>
    <w:rsid w:val="00E27262"/>
    <w:rsid w:val="00E35041"/>
    <w:rsid w:val="00E40164"/>
    <w:rsid w:val="00E4242B"/>
    <w:rsid w:val="00E44A5B"/>
    <w:rsid w:val="00E46F2D"/>
    <w:rsid w:val="00E53A3C"/>
    <w:rsid w:val="00E57E78"/>
    <w:rsid w:val="00E636A8"/>
    <w:rsid w:val="00E73D04"/>
    <w:rsid w:val="00E82810"/>
    <w:rsid w:val="00E83ECC"/>
    <w:rsid w:val="00E85E1B"/>
    <w:rsid w:val="00E87C27"/>
    <w:rsid w:val="00E87F72"/>
    <w:rsid w:val="00E92D1D"/>
    <w:rsid w:val="00E96CD4"/>
    <w:rsid w:val="00E96D1C"/>
    <w:rsid w:val="00EA016A"/>
    <w:rsid w:val="00EB4CDD"/>
    <w:rsid w:val="00EB576A"/>
    <w:rsid w:val="00EB7528"/>
    <w:rsid w:val="00EC0124"/>
    <w:rsid w:val="00EC180D"/>
    <w:rsid w:val="00EC7A47"/>
    <w:rsid w:val="00ED187F"/>
    <w:rsid w:val="00EE100A"/>
    <w:rsid w:val="00EE6C80"/>
    <w:rsid w:val="00EF1173"/>
    <w:rsid w:val="00EF39A4"/>
    <w:rsid w:val="00F010F0"/>
    <w:rsid w:val="00F02337"/>
    <w:rsid w:val="00F02CFF"/>
    <w:rsid w:val="00F13029"/>
    <w:rsid w:val="00F157FC"/>
    <w:rsid w:val="00F206E6"/>
    <w:rsid w:val="00F208F9"/>
    <w:rsid w:val="00F23B80"/>
    <w:rsid w:val="00F34C21"/>
    <w:rsid w:val="00F41F48"/>
    <w:rsid w:val="00F4478E"/>
    <w:rsid w:val="00F473B7"/>
    <w:rsid w:val="00F54ECB"/>
    <w:rsid w:val="00F6557D"/>
    <w:rsid w:val="00F65899"/>
    <w:rsid w:val="00F75CE9"/>
    <w:rsid w:val="00F76F2A"/>
    <w:rsid w:val="00F770A3"/>
    <w:rsid w:val="00F8481F"/>
    <w:rsid w:val="00F856C1"/>
    <w:rsid w:val="00F902FA"/>
    <w:rsid w:val="00F91C9E"/>
    <w:rsid w:val="00F9243F"/>
    <w:rsid w:val="00F92D84"/>
    <w:rsid w:val="00F93692"/>
    <w:rsid w:val="00F93698"/>
    <w:rsid w:val="00F95B38"/>
    <w:rsid w:val="00FA190D"/>
    <w:rsid w:val="00FA5C00"/>
    <w:rsid w:val="00FA5F9C"/>
    <w:rsid w:val="00FA7FB7"/>
    <w:rsid w:val="00FB3753"/>
    <w:rsid w:val="00FC6F88"/>
    <w:rsid w:val="00FC7F03"/>
    <w:rsid w:val="00FD0FCA"/>
    <w:rsid w:val="00FD1157"/>
    <w:rsid w:val="00FD72D8"/>
    <w:rsid w:val="00FE1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2D5CCA-442A-4E15-A044-DA10F08B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E1226"/>
    <w:rPr>
      <w:b/>
      <w:bCs/>
    </w:rPr>
  </w:style>
  <w:style w:type="paragraph" w:styleId="a4">
    <w:name w:val="List Paragraph"/>
    <w:basedOn w:val="a"/>
    <w:link w:val="a5"/>
    <w:uiPriority w:val="34"/>
    <w:qFormat/>
    <w:rsid w:val="00095905"/>
    <w:pPr>
      <w:spacing w:after="160" w:line="259" w:lineRule="auto"/>
      <w:ind w:left="720"/>
      <w:contextualSpacing/>
    </w:pPr>
    <w:rPr>
      <w:rFonts w:eastAsiaTheme="minorHAnsi"/>
      <w:lang w:val="en-US" w:eastAsia="en-US"/>
    </w:rPr>
  </w:style>
  <w:style w:type="paragraph" w:styleId="a6">
    <w:name w:val="Balloon Text"/>
    <w:basedOn w:val="a"/>
    <w:link w:val="a7"/>
    <w:uiPriority w:val="99"/>
    <w:semiHidden/>
    <w:unhideWhenUsed/>
    <w:rsid w:val="006F437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F437C"/>
    <w:rPr>
      <w:rFonts w:ascii="Segoe UI" w:hAnsi="Segoe UI" w:cs="Segoe UI"/>
      <w:sz w:val="18"/>
      <w:szCs w:val="18"/>
    </w:rPr>
  </w:style>
  <w:style w:type="character" w:styleId="a8">
    <w:name w:val="Hyperlink"/>
    <w:basedOn w:val="a0"/>
    <w:uiPriority w:val="99"/>
    <w:unhideWhenUsed/>
    <w:rsid w:val="004E4844"/>
    <w:rPr>
      <w:color w:val="0000FF" w:themeColor="hyperlink"/>
      <w:u w:val="single"/>
    </w:rPr>
  </w:style>
  <w:style w:type="paragraph" w:styleId="a9">
    <w:name w:val="header"/>
    <w:basedOn w:val="a"/>
    <w:link w:val="aa"/>
    <w:uiPriority w:val="99"/>
    <w:unhideWhenUsed/>
    <w:rsid w:val="006C43C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C43CA"/>
  </w:style>
  <w:style w:type="paragraph" w:styleId="ab">
    <w:name w:val="footer"/>
    <w:basedOn w:val="a"/>
    <w:link w:val="ac"/>
    <w:uiPriority w:val="99"/>
    <w:unhideWhenUsed/>
    <w:rsid w:val="006C43C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C43CA"/>
  </w:style>
  <w:style w:type="character" w:styleId="ad">
    <w:name w:val="Unresolved Mention"/>
    <w:basedOn w:val="a0"/>
    <w:uiPriority w:val="99"/>
    <w:semiHidden/>
    <w:unhideWhenUsed/>
    <w:rsid w:val="00991D23"/>
    <w:rPr>
      <w:color w:val="605E5C"/>
      <w:shd w:val="clear" w:color="auto" w:fill="E1DFDD"/>
    </w:rPr>
  </w:style>
  <w:style w:type="character" w:customStyle="1" w:styleId="a5">
    <w:name w:val="Абзац списка Знак"/>
    <w:link w:val="a4"/>
    <w:uiPriority w:val="34"/>
    <w:rsid w:val="00B808BF"/>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0947">
      <w:bodyDiv w:val="1"/>
      <w:marLeft w:val="0"/>
      <w:marRight w:val="0"/>
      <w:marTop w:val="0"/>
      <w:marBottom w:val="0"/>
      <w:divBdr>
        <w:top w:val="none" w:sz="0" w:space="0" w:color="auto"/>
        <w:left w:val="none" w:sz="0" w:space="0" w:color="auto"/>
        <w:bottom w:val="none" w:sz="0" w:space="0" w:color="auto"/>
        <w:right w:val="none" w:sz="0" w:space="0" w:color="auto"/>
      </w:divBdr>
    </w:div>
    <w:div w:id="350759538">
      <w:bodyDiv w:val="1"/>
      <w:marLeft w:val="0"/>
      <w:marRight w:val="0"/>
      <w:marTop w:val="0"/>
      <w:marBottom w:val="0"/>
      <w:divBdr>
        <w:top w:val="none" w:sz="0" w:space="0" w:color="auto"/>
        <w:left w:val="none" w:sz="0" w:space="0" w:color="auto"/>
        <w:bottom w:val="none" w:sz="0" w:space="0" w:color="auto"/>
        <w:right w:val="none" w:sz="0" w:space="0" w:color="auto"/>
      </w:divBdr>
    </w:div>
    <w:div w:id="707800455">
      <w:bodyDiv w:val="1"/>
      <w:marLeft w:val="0"/>
      <w:marRight w:val="0"/>
      <w:marTop w:val="0"/>
      <w:marBottom w:val="0"/>
      <w:divBdr>
        <w:top w:val="none" w:sz="0" w:space="0" w:color="auto"/>
        <w:left w:val="none" w:sz="0" w:space="0" w:color="auto"/>
        <w:bottom w:val="none" w:sz="0" w:space="0" w:color="auto"/>
        <w:right w:val="none" w:sz="0" w:space="0" w:color="auto"/>
      </w:divBdr>
    </w:div>
    <w:div w:id="934553070">
      <w:bodyDiv w:val="1"/>
      <w:marLeft w:val="0"/>
      <w:marRight w:val="0"/>
      <w:marTop w:val="0"/>
      <w:marBottom w:val="0"/>
      <w:divBdr>
        <w:top w:val="none" w:sz="0" w:space="0" w:color="auto"/>
        <w:left w:val="none" w:sz="0" w:space="0" w:color="auto"/>
        <w:bottom w:val="none" w:sz="0" w:space="0" w:color="auto"/>
        <w:right w:val="none" w:sz="0" w:space="0" w:color="auto"/>
      </w:divBdr>
    </w:div>
    <w:div w:id="956716301">
      <w:bodyDiv w:val="1"/>
      <w:marLeft w:val="0"/>
      <w:marRight w:val="0"/>
      <w:marTop w:val="0"/>
      <w:marBottom w:val="0"/>
      <w:divBdr>
        <w:top w:val="none" w:sz="0" w:space="0" w:color="auto"/>
        <w:left w:val="none" w:sz="0" w:space="0" w:color="auto"/>
        <w:bottom w:val="none" w:sz="0" w:space="0" w:color="auto"/>
        <w:right w:val="none" w:sz="0" w:space="0" w:color="auto"/>
      </w:divBdr>
      <w:divsChild>
        <w:div w:id="1627930169">
          <w:marLeft w:val="0"/>
          <w:marRight w:val="0"/>
          <w:marTop w:val="60"/>
          <w:marBottom w:val="60"/>
          <w:divBdr>
            <w:top w:val="none" w:sz="0" w:space="0" w:color="auto"/>
            <w:left w:val="none" w:sz="0" w:space="0" w:color="auto"/>
            <w:bottom w:val="none" w:sz="0" w:space="0" w:color="auto"/>
            <w:right w:val="none" w:sz="0" w:space="0" w:color="auto"/>
          </w:divBdr>
        </w:div>
      </w:divsChild>
    </w:div>
    <w:div w:id="1238445266">
      <w:bodyDiv w:val="1"/>
      <w:marLeft w:val="0"/>
      <w:marRight w:val="0"/>
      <w:marTop w:val="0"/>
      <w:marBottom w:val="0"/>
      <w:divBdr>
        <w:top w:val="none" w:sz="0" w:space="0" w:color="auto"/>
        <w:left w:val="none" w:sz="0" w:space="0" w:color="auto"/>
        <w:bottom w:val="none" w:sz="0" w:space="0" w:color="auto"/>
        <w:right w:val="none" w:sz="0" w:space="0" w:color="auto"/>
      </w:divBdr>
      <w:divsChild>
        <w:div w:id="1644116414">
          <w:marLeft w:val="0"/>
          <w:marRight w:val="0"/>
          <w:marTop w:val="60"/>
          <w:marBottom w:val="60"/>
          <w:divBdr>
            <w:top w:val="none" w:sz="0" w:space="0" w:color="auto"/>
            <w:left w:val="none" w:sz="0" w:space="0" w:color="auto"/>
            <w:bottom w:val="none" w:sz="0" w:space="0" w:color="auto"/>
            <w:right w:val="none" w:sz="0" w:space="0" w:color="auto"/>
          </w:divBdr>
        </w:div>
      </w:divsChild>
    </w:div>
    <w:div w:id="1618102200">
      <w:bodyDiv w:val="1"/>
      <w:marLeft w:val="0"/>
      <w:marRight w:val="0"/>
      <w:marTop w:val="0"/>
      <w:marBottom w:val="0"/>
      <w:divBdr>
        <w:top w:val="none" w:sz="0" w:space="0" w:color="auto"/>
        <w:left w:val="none" w:sz="0" w:space="0" w:color="auto"/>
        <w:bottom w:val="none" w:sz="0" w:space="0" w:color="auto"/>
        <w:right w:val="none" w:sz="0" w:space="0" w:color="auto"/>
      </w:divBdr>
    </w:div>
    <w:div w:id="168513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ED6F3-151D-4602-B44E-BCBDC72F8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5</Pages>
  <Words>2267</Words>
  <Characters>12928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Aziza B. Sangilova</cp:lastModifiedBy>
  <cp:revision>29</cp:revision>
  <cp:lastPrinted>2023-05-15T07:40:00Z</cp:lastPrinted>
  <dcterms:created xsi:type="dcterms:W3CDTF">2023-05-16T16:06:00Z</dcterms:created>
  <dcterms:modified xsi:type="dcterms:W3CDTF">2024-02-14T06:05:00Z</dcterms:modified>
</cp:coreProperties>
</file>